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E5" w:rsidRDefault="00BF02F0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抚顺职业技术学院（抚顺师专）</w:t>
      </w:r>
    </w:p>
    <w:p w:rsidR="008162E5" w:rsidRDefault="00BF02F0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教学事故认定及处理办法（讨论稿）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为维护正常的教学秩序和教学环境，严格和规范教学管理，保证教学质量，特制订本办法。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学事故系指由教师、教辅人员、管理人员、服务人员以及管理、服务部门所造成的直接影响正常教学秩序、教学环境和教学质量的责任事故。教学事故按情节轻重分三级，一级为重大教学事故，二级为严重教学事故，三级为一般教学事故。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下列情形之一的应认定为一级教学事故：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在教学中向学生传播违反国家法律、法规和方针政策的言论，造成严重后果；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因工作失误，造成公共财产损失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元以上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，或使学生受到严重人身伤害；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向学生泄露考题，或协助学生作弊，造成严重后果；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徇私舞弊或对学生进行打击报复，影响恶劣者；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阅卷、成绩评定或成绩报送错误率超过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％；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未按照学校规定的时间上网填报成绩，经系部、教务科多次提醒仍未上网填报成绩，影响到全校成绩统计发布；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7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一学期</w:t>
      </w:r>
      <w:r>
        <w:rPr>
          <w:rFonts w:ascii="仿宋_GB2312" w:eastAsia="仿宋_GB2312" w:hint="eastAsia"/>
          <w:sz w:val="32"/>
          <w:szCs w:val="32"/>
        </w:rPr>
        <w:t>未经批准无故缺课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学时；</w:t>
      </w:r>
    </w:p>
    <w:p w:rsidR="008162E5" w:rsidRDefault="00BF02F0">
      <w:pPr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未经系部主任和教务科批准，舍弃学期</w:t>
      </w:r>
      <w:r>
        <w:rPr>
          <w:rFonts w:ascii="仿宋_GB2312" w:eastAsia="仿宋_GB2312" w:hint="eastAsia"/>
          <w:sz w:val="32"/>
          <w:szCs w:val="32"/>
        </w:rPr>
        <w:t>授课计划规定的课程教学内容</w:t>
      </w:r>
      <w:r>
        <w:rPr>
          <w:rFonts w:ascii="仿宋_GB2312" w:eastAsia="仿宋_GB2312" w:hint="eastAsia"/>
          <w:sz w:val="32"/>
          <w:szCs w:val="32"/>
        </w:rPr>
        <w:t>l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；或</w:t>
      </w:r>
      <w:r>
        <w:rPr>
          <w:rFonts w:ascii="仿宋_GB2312" w:eastAsia="仿宋_GB2312" w:hint="eastAsia"/>
          <w:sz w:val="32"/>
          <w:szCs w:val="32"/>
        </w:rPr>
        <w:t>按授课计划规定的作业不布置或不批改达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9. </w:t>
      </w:r>
      <w:r>
        <w:rPr>
          <w:rFonts w:ascii="仿宋_GB2312" w:eastAsia="仿宋_GB2312" w:hint="eastAsia"/>
          <w:sz w:val="32"/>
          <w:szCs w:val="32"/>
        </w:rPr>
        <w:t>对于</w:t>
      </w:r>
      <w:r w:rsidR="00B32E2F">
        <w:rPr>
          <w:rFonts w:ascii="仿宋_GB2312" w:eastAsia="仿宋_GB2312" w:hint="eastAsia"/>
          <w:sz w:val="32"/>
          <w:szCs w:val="32"/>
        </w:rPr>
        <w:t>国家级考试、</w:t>
      </w:r>
      <w:r>
        <w:rPr>
          <w:rFonts w:ascii="仿宋_GB2312" w:eastAsia="仿宋_GB2312" w:hint="eastAsia"/>
          <w:sz w:val="32"/>
          <w:szCs w:val="32"/>
        </w:rPr>
        <w:t>大学英语四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/A</w:t>
      </w:r>
      <w:r>
        <w:rPr>
          <w:rFonts w:ascii="仿宋_GB2312" w:eastAsia="仿宋_GB2312" w:hint="eastAsia"/>
          <w:sz w:val="32"/>
          <w:szCs w:val="32"/>
        </w:rPr>
        <w:t>级考试、单独招生考试或相同级别的考试，在试卷命题、印制、保管及监考过程中，因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人员工作失职</w:t>
      </w:r>
      <w:r>
        <w:rPr>
          <w:rFonts w:ascii="仿宋_GB2312" w:eastAsia="仿宋_GB2312" w:hint="eastAsia"/>
          <w:sz w:val="32"/>
          <w:szCs w:val="32"/>
        </w:rPr>
        <w:t>影响考试正常进行，或发生泄题、试卷丢失等重大事故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0. </w:t>
      </w:r>
      <w:r>
        <w:rPr>
          <w:rFonts w:ascii="仿宋_GB2312" w:eastAsia="仿宋_GB2312" w:hint="eastAsia"/>
          <w:sz w:val="32"/>
          <w:szCs w:val="32"/>
        </w:rPr>
        <w:t>其他程度相当的教学事故。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下列情形之一的应认定为二级教学事故：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教师未经批准无故缺课</w:t>
      </w:r>
      <w:r>
        <w:rPr>
          <w:rFonts w:ascii="仿宋_GB2312" w:eastAsia="仿宋_GB2312" w:hint="eastAsia"/>
          <w:sz w:val="32"/>
          <w:szCs w:val="32"/>
        </w:rPr>
        <w:t>一次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 w:hint="eastAsia"/>
          <w:sz w:val="32"/>
          <w:szCs w:val="32"/>
        </w:rPr>
        <w:t>监考</w:t>
      </w:r>
      <w:r>
        <w:rPr>
          <w:rFonts w:ascii="仿宋_GB2312" w:eastAsia="仿宋_GB2312" w:hint="eastAsia"/>
          <w:sz w:val="32"/>
          <w:szCs w:val="32"/>
        </w:rPr>
        <w:t>人员未经批准擅自不参加监考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未经系部主任和教务科批准，舍弃学期授课计划规定的课程教学内容</w:t>
      </w:r>
      <w:r>
        <w:rPr>
          <w:rFonts w:ascii="仿宋_GB2312" w:eastAsia="仿宋_GB2312" w:hint="eastAsia"/>
          <w:sz w:val="32"/>
          <w:szCs w:val="32"/>
        </w:rPr>
        <w:t>l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以上但不足</w:t>
      </w:r>
      <w:r>
        <w:rPr>
          <w:rFonts w:ascii="仿宋_GB2312" w:eastAsia="仿宋_GB2312" w:hint="eastAsia"/>
          <w:sz w:val="32"/>
          <w:szCs w:val="32"/>
        </w:rPr>
        <w:t>l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 w:hint="eastAsia"/>
          <w:sz w:val="32"/>
          <w:szCs w:val="32"/>
        </w:rPr>
        <w:t>按授课计划规定的作业不布置或不批改达</w:t>
      </w:r>
      <w:r>
        <w:rPr>
          <w:rFonts w:ascii="仿宋_GB2312" w:eastAsia="仿宋_GB2312" w:hint="eastAsia"/>
          <w:sz w:val="32"/>
          <w:szCs w:val="32"/>
        </w:rPr>
        <w:t>l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以上但不足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贬损、侮辱、体罚学生，影响较大者；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擅自向学生强制性推销教材、书刊、资料；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>
        <w:rPr>
          <w:rFonts w:ascii="仿宋_GB2312" w:eastAsia="仿宋_GB2312" w:hint="eastAsia"/>
          <w:sz w:val="32"/>
          <w:szCs w:val="32"/>
        </w:rPr>
        <w:t>对于院级考试，</w:t>
      </w:r>
      <w:r>
        <w:rPr>
          <w:rFonts w:ascii="仿宋_GB2312" w:eastAsia="仿宋_GB2312" w:hint="eastAsia"/>
          <w:sz w:val="32"/>
          <w:szCs w:val="32"/>
        </w:rPr>
        <w:t>在试卷命题、印制、保管及监考过程中，因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人员工作失职</w:t>
      </w:r>
      <w:r>
        <w:rPr>
          <w:rFonts w:ascii="仿宋_GB2312" w:eastAsia="仿宋_GB2312" w:hint="eastAsia"/>
          <w:sz w:val="32"/>
          <w:szCs w:val="32"/>
        </w:rPr>
        <w:t>影响考试正常进行，或发生泄题、试卷丢失等事故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阅卷、成绩评定或成绩报送错误率超过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％，但不超过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</w:t>
      </w:r>
      <w:r>
        <w:rPr>
          <w:rFonts w:ascii="仿宋_GB2312" w:eastAsia="仿宋_GB2312" w:hint="eastAsia"/>
          <w:sz w:val="32"/>
          <w:szCs w:val="32"/>
        </w:rPr>
        <w:t>因工作失误，造成公共财产损失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元或学生人身伤害；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8. </w:t>
      </w:r>
      <w:r>
        <w:rPr>
          <w:rFonts w:ascii="仿宋_GB2312" w:eastAsia="仿宋_GB2312" w:hint="eastAsia"/>
          <w:sz w:val="32"/>
          <w:szCs w:val="32"/>
        </w:rPr>
        <w:t>因管理部门或人员工作失职，造成上课空堂或上课、考试等不能正常进行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9. </w:t>
      </w:r>
      <w:r>
        <w:rPr>
          <w:rFonts w:ascii="仿宋_GB2312" w:eastAsia="仿宋_GB2312" w:hint="eastAsia"/>
          <w:sz w:val="32"/>
          <w:szCs w:val="32"/>
        </w:rPr>
        <w:t>其他程度相当的</w:t>
      </w:r>
      <w:r>
        <w:rPr>
          <w:rFonts w:ascii="仿宋_GB2312" w:eastAsia="仿宋_GB2312" w:hint="eastAsia"/>
          <w:sz w:val="32"/>
          <w:szCs w:val="32"/>
        </w:rPr>
        <w:t>教学事故。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下列情形之一的应认定为三级教学事故：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非紧急或特殊情况，未经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系部主任和</w:t>
      </w:r>
      <w:r>
        <w:rPr>
          <w:rFonts w:ascii="仿宋_GB2312" w:eastAsia="仿宋_GB2312" w:hint="eastAsia"/>
          <w:sz w:val="32"/>
          <w:szCs w:val="32"/>
        </w:rPr>
        <w:t>教务科同意，擅自变动上课时间或地点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 w:hint="eastAsia"/>
          <w:sz w:val="32"/>
          <w:szCs w:val="32"/>
        </w:rPr>
        <w:t>擅自请人代课、互相</w:t>
      </w:r>
      <w:r>
        <w:rPr>
          <w:rFonts w:ascii="仿宋_GB2312" w:eastAsia="仿宋_GB2312" w:hint="eastAsia"/>
          <w:sz w:val="32"/>
          <w:szCs w:val="32"/>
        </w:rPr>
        <w:t>窜</w:t>
      </w:r>
      <w:r>
        <w:rPr>
          <w:rFonts w:ascii="仿宋_GB2312" w:eastAsia="仿宋_GB2312" w:hint="eastAsia"/>
          <w:sz w:val="32"/>
          <w:szCs w:val="32"/>
        </w:rPr>
        <w:t>课；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上课无故迟到或早退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分钟以上；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教师在课堂上着装不得体、行为不规范，或对学生严重违纪行为未及时制止，导致课堂教学秩序混乱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监考时迟到、早退、擅离考场</w:t>
      </w:r>
      <w:r>
        <w:rPr>
          <w:rFonts w:ascii="仿宋_GB2312" w:eastAsia="仿宋_GB2312" w:hint="eastAsia"/>
          <w:sz w:val="32"/>
          <w:szCs w:val="32"/>
        </w:rPr>
        <w:t>，或不负责任造成考场秩序混乱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5. </w:t>
      </w:r>
      <w:r>
        <w:rPr>
          <w:rFonts w:ascii="仿宋_GB2312" w:eastAsia="仿宋_GB2312" w:hint="eastAsia"/>
          <w:sz w:val="32"/>
          <w:szCs w:val="32"/>
        </w:rPr>
        <w:t>上理论课或实验课无教案；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擅自将上课时间改为自习或与本课程教学无关的其他用途</w:t>
      </w:r>
      <w:r>
        <w:rPr>
          <w:rFonts w:ascii="仿宋_GB2312" w:eastAsia="仿宋_GB2312" w:hint="eastAsia"/>
          <w:sz w:val="32"/>
          <w:szCs w:val="32"/>
        </w:rPr>
        <w:t>，或未按计划完成相应的教学内容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7. </w:t>
      </w:r>
      <w:r>
        <w:rPr>
          <w:rFonts w:ascii="仿宋_GB2312" w:eastAsia="仿宋_GB2312" w:hint="eastAsia"/>
          <w:sz w:val="32"/>
          <w:szCs w:val="32"/>
        </w:rPr>
        <w:t>擅自不按教学计划进度讲课，超前或滞后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学时以上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 w:hint="eastAsia"/>
          <w:sz w:val="32"/>
          <w:szCs w:val="32"/>
        </w:rPr>
        <w:t>一个学期中按计划规定的作业不布置或不批改达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以上，但未达到</w:t>
      </w:r>
      <w:r>
        <w:rPr>
          <w:rFonts w:ascii="仿宋_GB2312" w:eastAsia="仿宋_GB2312" w:hint="eastAsia"/>
          <w:sz w:val="32"/>
          <w:szCs w:val="32"/>
        </w:rPr>
        <w:t>l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8. </w:t>
      </w:r>
      <w:r>
        <w:rPr>
          <w:rFonts w:ascii="仿宋_GB2312" w:eastAsia="仿宋_GB2312" w:hint="eastAsia"/>
          <w:sz w:val="32"/>
          <w:szCs w:val="32"/>
        </w:rPr>
        <w:t>院考命题人</w:t>
      </w:r>
      <w:r>
        <w:rPr>
          <w:rFonts w:ascii="仿宋_GB2312" w:eastAsia="仿宋_GB2312" w:hint="eastAsia"/>
          <w:sz w:val="32"/>
          <w:szCs w:val="32"/>
        </w:rPr>
        <w:t>不按规定命题，</w:t>
      </w:r>
      <w:r>
        <w:rPr>
          <w:rFonts w:ascii="仿宋_GB2312" w:eastAsia="仿宋_GB2312" w:hint="eastAsia"/>
          <w:sz w:val="32"/>
          <w:szCs w:val="32"/>
        </w:rPr>
        <w:t>试题不规范，或</w:t>
      </w:r>
      <w:r>
        <w:rPr>
          <w:rFonts w:ascii="仿宋_GB2312" w:eastAsia="仿宋_GB2312" w:hint="eastAsia"/>
          <w:sz w:val="32"/>
          <w:szCs w:val="32"/>
        </w:rPr>
        <w:t>命题教师或</w:t>
      </w:r>
      <w:r>
        <w:rPr>
          <w:rFonts w:ascii="仿宋_GB2312" w:eastAsia="仿宋_GB2312" w:hint="eastAsia"/>
          <w:sz w:val="32"/>
          <w:szCs w:val="32"/>
        </w:rPr>
        <w:t>系部</w:t>
      </w:r>
      <w:r>
        <w:rPr>
          <w:rFonts w:ascii="仿宋_GB2312" w:eastAsia="仿宋_GB2312" w:hint="eastAsia"/>
          <w:sz w:val="32"/>
          <w:szCs w:val="32"/>
        </w:rPr>
        <w:t>不按规定时间提交试题；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9. </w:t>
      </w:r>
      <w:r>
        <w:rPr>
          <w:rFonts w:ascii="仿宋_GB2312" w:eastAsia="仿宋_GB2312" w:hint="eastAsia"/>
          <w:sz w:val="32"/>
          <w:szCs w:val="32"/>
        </w:rPr>
        <w:t>因工作失误，造成公共财产损失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元以下或使学生受轻伤；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10. </w:t>
      </w:r>
      <w:r>
        <w:rPr>
          <w:rFonts w:ascii="仿宋_GB2312" w:eastAsia="仿宋_GB2312" w:hint="eastAsia"/>
          <w:sz w:val="32"/>
          <w:szCs w:val="32"/>
        </w:rPr>
        <w:t>安排教学任务出现错、漏，或应开课程未排入教学计划，影响正常教学；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11. </w:t>
      </w:r>
      <w:r>
        <w:rPr>
          <w:rFonts w:ascii="仿宋_GB2312" w:eastAsia="仿宋_GB2312" w:hint="eastAsia"/>
          <w:sz w:val="32"/>
          <w:szCs w:val="32"/>
        </w:rPr>
        <w:t>其他程度相当的教学事故。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教学事故按下列程序处理：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事故发现者</w:t>
      </w:r>
      <w:r>
        <w:rPr>
          <w:rFonts w:ascii="仿宋_GB2312" w:eastAsia="仿宋_GB2312" w:hint="eastAsia"/>
          <w:sz w:val="32"/>
          <w:szCs w:val="32"/>
        </w:rPr>
        <w:t>（学生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老师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督导组成员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考区负责人等</w:t>
      </w:r>
      <w:r>
        <w:rPr>
          <w:rFonts w:ascii="仿宋_GB2312" w:eastAsia="仿宋_GB2312" w:hint="eastAsia"/>
          <w:sz w:val="32"/>
          <w:szCs w:val="32"/>
        </w:rPr>
        <w:t>）如发现上述行为，</w:t>
      </w:r>
      <w:r>
        <w:rPr>
          <w:rFonts w:ascii="仿宋_GB2312" w:eastAsia="仿宋_GB2312" w:hint="eastAsia"/>
          <w:sz w:val="32"/>
          <w:szCs w:val="32"/>
        </w:rPr>
        <w:t>有义务和权利</w:t>
      </w:r>
      <w:r>
        <w:rPr>
          <w:rFonts w:ascii="仿宋_GB2312" w:eastAsia="仿宋_GB2312" w:hint="eastAsia"/>
          <w:sz w:val="32"/>
          <w:szCs w:val="32"/>
        </w:rPr>
        <w:t>反馈</w:t>
      </w:r>
      <w:r>
        <w:rPr>
          <w:rFonts w:ascii="仿宋_GB2312" w:eastAsia="仿宋_GB2312" w:hint="eastAsia"/>
          <w:sz w:val="32"/>
          <w:szCs w:val="32"/>
        </w:rPr>
        <w:t>给事故责任人所属</w:t>
      </w:r>
      <w:r>
        <w:rPr>
          <w:rFonts w:ascii="仿宋_GB2312" w:eastAsia="仿宋_GB2312" w:hint="eastAsia"/>
          <w:sz w:val="32"/>
          <w:szCs w:val="32"/>
        </w:rPr>
        <w:t>系部</w:t>
      </w:r>
      <w:r>
        <w:rPr>
          <w:rFonts w:ascii="仿宋_GB2312" w:eastAsia="仿宋_GB2312" w:hint="eastAsia"/>
          <w:sz w:val="32"/>
          <w:szCs w:val="32"/>
        </w:rPr>
        <w:t>或教务科；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相关系部和教务科收到反馈后，进行调查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教务科为教学事故责任的认定部门，</w:t>
      </w:r>
      <w:r>
        <w:rPr>
          <w:rFonts w:ascii="仿宋_GB2312" w:eastAsia="仿宋_GB2312" w:hint="eastAsia"/>
          <w:sz w:val="32"/>
          <w:szCs w:val="32"/>
        </w:rPr>
        <w:t>如经查实，</w:t>
      </w:r>
      <w:r>
        <w:rPr>
          <w:rFonts w:ascii="仿宋_GB2312" w:eastAsia="仿宋_GB2312" w:hint="eastAsia"/>
          <w:sz w:val="32"/>
          <w:szCs w:val="32"/>
        </w:rPr>
        <w:t>教务科填写《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学校教学事故认定处理表》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并通知事故责任人所在系部，事故责任人所在系部签署意见；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一级教学事故由校长核定；二级教学事故由分管教学的副校长核定；三级教学事故由教务科核定。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>
        <w:rPr>
          <w:rFonts w:ascii="仿宋_GB2312" w:eastAsia="仿宋_GB2312" w:hint="eastAsia"/>
          <w:sz w:val="32"/>
          <w:szCs w:val="32"/>
        </w:rPr>
        <w:t>事故责任人所在系部及时将处理决定通知事故责任人，并进行教育。教学事故责任单位或责任人如果对认定的事实或处理决定有异议的，可在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个工作日内</w:t>
      </w:r>
      <w:r>
        <w:rPr>
          <w:rFonts w:ascii="仿宋_GB2312" w:eastAsia="仿宋_GB2312" w:hint="eastAsia"/>
          <w:sz w:val="32"/>
          <w:szCs w:val="32"/>
        </w:rPr>
        <w:t>向上一级领导申诉。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对个人教学事故按下列规</w:t>
      </w:r>
      <w:r>
        <w:rPr>
          <w:rFonts w:ascii="仿宋_GB2312" w:eastAsia="仿宋_GB2312" w:hint="eastAsia"/>
          <w:sz w:val="32"/>
          <w:szCs w:val="32"/>
        </w:rPr>
        <w:t>定处理：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三级教学事故由事故所属系部内通报；二级教学事故全校通报，取消年度评优资格；一级教学事故报人事科予以警告处分，年度考核为不合格，</w:t>
      </w:r>
      <w:r>
        <w:rPr>
          <w:rFonts w:ascii="仿宋_GB2312" w:eastAsia="仿宋_GB2312" w:hint="eastAsia"/>
          <w:color w:val="0070C0"/>
          <w:sz w:val="32"/>
          <w:szCs w:val="32"/>
        </w:rPr>
        <w:t>扣发年度绩效奖（此处需征求人事科意见）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162E5" w:rsidRDefault="00BF0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一年内有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次三级教学事故者等同于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次二级教学事故，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次二级教学事故等同于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次一级教学事故。</w:t>
      </w:r>
    </w:p>
    <w:p w:rsidR="008162E5" w:rsidRDefault="00BF02F0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对违反有关规定，但尚未构成教学事故的行为责任人，应进行批评教育。</w:t>
      </w:r>
    </w:p>
    <w:p w:rsidR="008162E5" w:rsidRDefault="00BF02F0">
      <w:pPr>
        <w:ind w:firstLine="435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</w:rP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学校教学事故认定处理表</w:t>
      </w:r>
    </w:p>
    <w:tbl>
      <w:tblPr>
        <w:tblStyle w:val="a4"/>
        <w:tblW w:w="9288" w:type="dxa"/>
        <w:tblLayout w:type="fixed"/>
        <w:tblLook w:val="04A0"/>
      </w:tblPr>
      <w:tblGrid>
        <w:gridCol w:w="861"/>
        <w:gridCol w:w="2931"/>
        <w:gridCol w:w="1176"/>
        <w:gridCol w:w="4320"/>
      </w:tblGrid>
      <w:tr w:rsidR="008162E5">
        <w:tc>
          <w:tcPr>
            <w:tcW w:w="861" w:type="dxa"/>
            <w:vAlign w:val="center"/>
          </w:tcPr>
          <w:p w:rsidR="008162E5" w:rsidRDefault="00BF0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931" w:type="dxa"/>
          </w:tcPr>
          <w:p w:rsidR="008162E5" w:rsidRDefault="008162E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62E5" w:rsidRDefault="00BF02F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事故发生时间</w:t>
            </w:r>
          </w:p>
        </w:tc>
        <w:tc>
          <w:tcPr>
            <w:tcW w:w="4320" w:type="dxa"/>
          </w:tcPr>
          <w:p w:rsidR="008162E5" w:rsidRDefault="00BF02F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8162E5" w:rsidRDefault="00BF02F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校历第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周星期</w:t>
            </w:r>
          </w:p>
        </w:tc>
      </w:tr>
      <w:tr w:rsidR="008162E5">
        <w:trPr>
          <w:trHeight w:val="804"/>
        </w:trPr>
        <w:tc>
          <w:tcPr>
            <w:tcW w:w="861" w:type="dxa"/>
            <w:vAlign w:val="center"/>
          </w:tcPr>
          <w:p w:rsidR="008162E5" w:rsidRDefault="00BF02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事故级别</w:t>
            </w:r>
          </w:p>
        </w:tc>
        <w:tc>
          <w:tcPr>
            <w:tcW w:w="8427" w:type="dxa"/>
            <w:gridSpan w:val="3"/>
          </w:tcPr>
          <w:p w:rsidR="008162E5" w:rsidRDefault="008162E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2E5">
        <w:trPr>
          <w:cantSplit/>
          <w:trHeight w:val="3925"/>
        </w:trPr>
        <w:tc>
          <w:tcPr>
            <w:tcW w:w="861" w:type="dxa"/>
            <w:textDirection w:val="tbRlV"/>
            <w:vAlign w:val="center"/>
          </w:tcPr>
          <w:p w:rsidR="008162E5" w:rsidRDefault="00BF02F0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事故情况、原因（教务科）</w:t>
            </w:r>
          </w:p>
        </w:tc>
        <w:tc>
          <w:tcPr>
            <w:tcW w:w="8427" w:type="dxa"/>
            <w:gridSpan w:val="3"/>
          </w:tcPr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BF02F0">
            <w:pPr>
              <w:spacing w:line="40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8162E5" w:rsidRDefault="00BF02F0">
            <w:pPr>
              <w:ind w:firstLineChars="195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162E5">
        <w:trPr>
          <w:cantSplit/>
          <w:trHeight w:val="2008"/>
        </w:trPr>
        <w:tc>
          <w:tcPr>
            <w:tcW w:w="861" w:type="dxa"/>
            <w:textDirection w:val="tbRlV"/>
            <w:vAlign w:val="center"/>
          </w:tcPr>
          <w:p w:rsidR="008162E5" w:rsidRDefault="00BF02F0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系部主任核定</w:t>
            </w:r>
          </w:p>
        </w:tc>
        <w:tc>
          <w:tcPr>
            <w:tcW w:w="8427" w:type="dxa"/>
            <w:gridSpan w:val="3"/>
          </w:tcPr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BF02F0">
            <w:pPr>
              <w:spacing w:line="40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签章</w:t>
            </w:r>
          </w:p>
          <w:p w:rsidR="008162E5" w:rsidRDefault="00BF02F0">
            <w:pPr>
              <w:spacing w:line="4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162E5">
        <w:trPr>
          <w:cantSplit/>
          <w:trHeight w:val="1865"/>
        </w:trPr>
        <w:tc>
          <w:tcPr>
            <w:tcW w:w="861" w:type="dxa"/>
            <w:textDirection w:val="tbRlV"/>
            <w:vAlign w:val="center"/>
          </w:tcPr>
          <w:p w:rsidR="008162E5" w:rsidRDefault="00BF02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长核定</w:t>
            </w:r>
          </w:p>
        </w:tc>
        <w:tc>
          <w:tcPr>
            <w:tcW w:w="8427" w:type="dxa"/>
            <w:gridSpan w:val="3"/>
          </w:tcPr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8162E5">
            <w:pPr>
              <w:rPr>
                <w:rFonts w:ascii="仿宋_GB2312" w:eastAsia="仿宋_GB2312"/>
              </w:rPr>
            </w:pPr>
          </w:p>
          <w:p w:rsidR="008162E5" w:rsidRDefault="00BF02F0">
            <w:pPr>
              <w:spacing w:line="400" w:lineRule="exact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  <w:p w:rsidR="008162E5" w:rsidRDefault="00BF02F0">
            <w:pPr>
              <w:spacing w:line="4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162E5">
        <w:trPr>
          <w:cantSplit/>
          <w:trHeight w:val="1865"/>
        </w:trPr>
        <w:tc>
          <w:tcPr>
            <w:tcW w:w="861" w:type="dxa"/>
            <w:textDirection w:val="tbRlV"/>
            <w:vAlign w:val="center"/>
          </w:tcPr>
          <w:p w:rsidR="008162E5" w:rsidRDefault="00BF02F0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长核定</w:t>
            </w:r>
          </w:p>
        </w:tc>
        <w:tc>
          <w:tcPr>
            <w:tcW w:w="8427" w:type="dxa"/>
            <w:gridSpan w:val="3"/>
          </w:tcPr>
          <w:p w:rsidR="008162E5" w:rsidRDefault="008162E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162E5" w:rsidRDefault="008162E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162E5" w:rsidRDefault="00BF02F0">
            <w:pPr>
              <w:spacing w:line="400" w:lineRule="exact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  <w:p w:rsidR="008162E5" w:rsidRDefault="00BF02F0">
            <w:pPr>
              <w:spacing w:line="400" w:lineRule="exact"/>
              <w:ind w:firstLineChars="2000" w:firstLine="56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162E5">
        <w:trPr>
          <w:trHeight w:val="1098"/>
        </w:trPr>
        <w:tc>
          <w:tcPr>
            <w:tcW w:w="861" w:type="dxa"/>
            <w:vAlign w:val="center"/>
          </w:tcPr>
          <w:p w:rsidR="008162E5" w:rsidRDefault="00BF02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</w:t>
            </w:r>
          </w:p>
        </w:tc>
        <w:tc>
          <w:tcPr>
            <w:tcW w:w="8427" w:type="dxa"/>
            <w:gridSpan w:val="3"/>
          </w:tcPr>
          <w:p w:rsidR="008162E5" w:rsidRDefault="008162E5">
            <w:pPr>
              <w:rPr>
                <w:rFonts w:ascii="仿宋_GB2312" w:eastAsia="仿宋_GB2312"/>
              </w:rPr>
            </w:pPr>
          </w:p>
        </w:tc>
      </w:tr>
    </w:tbl>
    <w:p w:rsidR="008162E5" w:rsidRDefault="008162E5">
      <w:pPr>
        <w:rPr>
          <w:rFonts w:ascii="仿宋_GB2312" w:eastAsia="仿宋_GB2312"/>
        </w:rPr>
      </w:pPr>
    </w:p>
    <w:sectPr w:rsidR="008162E5" w:rsidSect="008162E5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F0" w:rsidRDefault="00BF02F0" w:rsidP="008162E5">
      <w:r>
        <w:separator/>
      </w:r>
    </w:p>
  </w:endnote>
  <w:endnote w:type="continuationSeparator" w:id="1">
    <w:p w:rsidR="00BF02F0" w:rsidRDefault="00BF02F0" w:rsidP="0081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E5" w:rsidRDefault="00816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2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2E5" w:rsidRDefault="008162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E5" w:rsidRDefault="00816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2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898">
      <w:rPr>
        <w:rStyle w:val="a5"/>
        <w:noProof/>
      </w:rPr>
      <w:t>5</w:t>
    </w:r>
    <w:r>
      <w:rPr>
        <w:rStyle w:val="a5"/>
      </w:rPr>
      <w:fldChar w:fldCharType="end"/>
    </w:r>
  </w:p>
  <w:p w:rsidR="008162E5" w:rsidRDefault="008162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F0" w:rsidRDefault="00BF02F0" w:rsidP="008162E5">
      <w:r>
        <w:separator/>
      </w:r>
    </w:p>
  </w:footnote>
  <w:footnote w:type="continuationSeparator" w:id="1">
    <w:p w:rsidR="00BF02F0" w:rsidRDefault="00BF02F0" w:rsidP="0081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0B2"/>
    <w:rsid w:val="000144AC"/>
    <w:rsid w:val="000232C9"/>
    <w:rsid w:val="00086FF1"/>
    <w:rsid w:val="000E49AB"/>
    <w:rsid w:val="000E4C2C"/>
    <w:rsid w:val="000E7E85"/>
    <w:rsid w:val="0012603C"/>
    <w:rsid w:val="001333BA"/>
    <w:rsid w:val="00211E02"/>
    <w:rsid w:val="002260C1"/>
    <w:rsid w:val="002378A8"/>
    <w:rsid w:val="00245CF1"/>
    <w:rsid w:val="00282553"/>
    <w:rsid w:val="00283C10"/>
    <w:rsid w:val="002E1B62"/>
    <w:rsid w:val="00376C69"/>
    <w:rsid w:val="00385898"/>
    <w:rsid w:val="004113AB"/>
    <w:rsid w:val="00433C1C"/>
    <w:rsid w:val="004719B2"/>
    <w:rsid w:val="004D3A99"/>
    <w:rsid w:val="004D3CB2"/>
    <w:rsid w:val="004D49D7"/>
    <w:rsid w:val="00556A10"/>
    <w:rsid w:val="00582FD3"/>
    <w:rsid w:val="005A0E55"/>
    <w:rsid w:val="005B487D"/>
    <w:rsid w:val="005B5BBD"/>
    <w:rsid w:val="005F0A5B"/>
    <w:rsid w:val="00624843"/>
    <w:rsid w:val="00637FD5"/>
    <w:rsid w:val="00641F55"/>
    <w:rsid w:val="006B72E7"/>
    <w:rsid w:val="006B774C"/>
    <w:rsid w:val="006F63C0"/>
    <w:rsid w:val="007278D0"/>
    <w:rsid w:val="008162E5"/>
    <w:rsid w:val="008504E6"/>
    <w:rsid w:val="008B796F"/>
    <w:rsid w:val="008D4F15"/>
    <w:rsid w:val="008E0D36"/>
    <w:rsid w:val="008F6ABF"/>
    <w:rsid w:val="00A77DEC"/>
    <w:rsid w:val="00AB385F"/>
    <w:rsid w:val="00AD3EE3"/>
    <w:rsid w:val="00B24FBB"/>
    <w:rsid w:val="00B32E2F"/>
    <w:rsid w:val="00B363AE"/>
    <w:rsid w:val="00B45C11"/>
    <w:rsid w:val="00BA6A31"/>
    <w:rsid w:val="00BF02F0"/>
    <w:rsid w:val="00BF6EA3"/>
    <w:rsid w:val="00C068DF"/>
    <w:rsid w:val="00C16CA7"/>
    <w:rsid w:val="00C44E75"/>
    <w:rsid w:val="00C51204"/>
    <w:rsid w:val="00C739FB"/>
    <w:rsid w:val="00CA3122"/>
    <w:rsid w:val="00CA521E"/>
    <w:rsid w:val="00D02F0D"/>
    <w:rsid w:val="00D0512C"/>
    <w:rsid w:val="00D20653"/>
    <w:rsid w:val="00D2733F"/>
    <w:rsid w:val="00D3449D"/>
    <w:rsid w:val="00DA241E"/>
    <w:rsid w:val="00E04F9A"/>
    <w:rsid w:val="00E12B85"/>
    <w:rsid w:val="00E1377F"/>
    <w:rsid w:val="00E16A59"/>
    <w:rsid w:val="00E72987"/>
    <w:rsid w:val="00E8653A"/>
    <w:rsid w:val="00EC6639"/>
    <w:rsid w:val="00F27E61"/>
    <w:rsid w:val="00FB1231"/>
    <w:rsid w:val="00FE10B2"/>
    <w:rsid w:val="023610D4"/>
    <w:rsid w:val="113F091B"/>
    <w:rsid w:val="258E5149"/>
    <w:rsid w:val="315866D5"/>
    <w:rsid w:val="372D0755"/>
    <w:rsid w:val="4AD00B2E"/>
    <w:rsid w:val="70100754"/>
    <w:rsid w:val="7CEA172D"/>
    <w:rsid w:val="7F2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16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8162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8162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319</Words>
  <Characters>1823</Characters>
  <Application>Microsoft Office Word</Application>
  <DocSecurity>0</DocSecurity>
  <Lines>15</Lines>
  <Paragraphs>4</Paragraphs>
  <ScaleCrop>false</ScaleCrop>
  <Company>微软中国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四川省绵阳水利电力学校教学事故认定及处理</dc:title>
  <dc:creator>q</dc:creator>
  <cp:lastModifiedBy>微软用户</cp:lastModifiedBy>
  <cp:revision>25</cp:revision>
  <cp:lastPrinted>2019-10-31T00:48:00Z</cp:lastPrinted>
  <dcterms:created xsi:type="dcterms:W3CDTF">2019-03-06T07:17:00Z</dcterms:created>
  <dcterms:modified xsi:type="dcterms:W3CDTF">2019-11-14T00:55:00Z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