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宋体" w:hAnsi="宋体"/>
          <w:b/>
          <w:bCs/>
          <w:sz w:val="44"/>
          <w:szCs w:val="44"/>
        </w:rPr>
      </w:pPr>
      <w:r>
        <w:rPr>
          <w:rFonts w:hint="eastAsia" w:ascii="宋体" w:hAnsi="宋体"/>
          <w:b/>
          <w:bCs/>
          <w:sz w:val="44"/>
          <w:szCs w:val="44"/>
        </w:rPr>
        <w:t>学前教育专业人才培养方案（</w:t>
      </w:r>
      <w:r>
        <w:rPr>
          <w:rFonts w:hint="eastAsia" w:ascii="宋体" w:hAnsi="宋体"/>
          <w:b/>
          <w:bCs/>
          <w:sz w:val="44"/>
          <w:szCs w:val="44"/>
          <w:lang w:val="en-US" w:eastAsia="zh-CN"/>
        </w:rPr>
        <w:t>五</w:t>
      </w:r>
      <w:r>
        <w:rPr>
          <w:rFonts w:hint="eastAsia" w:ascii="宋体" w:hAnsi="宋体"/>
          <w:b/>
          <w:bCs/>
          <w:sz w:val="44"/>
          <w:szCs w:val="44"/>
        </w:rPr>
        <w:t>年制）</w:t>
      </w:r>
    </w:p>
    <w:p>
      <w:pPr>
        <w:overflowPunct w:val="0"/>
        <w:adjustRightInd w:val="0"/>
        <w:spacing w:line="360" w:lineRule="auto"/>
        <w:ind w:firstLine="562" w:firstLineChars="200"/>
        <w:outlineLvl w:val="0"/>
        <w:rPr>
          <w:rFonts w:ascii="宋体" w:hAnsi="宋体" w:cs="宋体"/>
          <w:b/>
          <w:bCs/>
          <w:sz w:val="28"/>
          <w:szCs w:val="28"/>
        </w:rPr>
      </w:pPr>
      <w:r>
        <w:rPr>
          <w:rFonts w:hint="eastAsia" w:ascii="宋体" w:hAnsi="宋体" w:cs="宋体"/>
          <w:b/>
          <w:bCs/>
          <w:sz w:val="28"/>
          <w:szCs w:val="28"/>
        </w:rPr>
        <w:t>一、专业名称及代码</w:t>
      </w:r>
    </w:p>
    <w:p>
      <w:pPr>
        <w:spacing w:line="360" w:lineRule="auto"/>
        <w:ind w:firstLine="560" w:firstLineChars="200"/>
        <w:rPr>
          <w:rFonts w:ascii="楷体_GB2312" w:eastAsia="楷体_GB2312" w:hAnsiTheme="minorEastAsia"/>
          <w:sz w:val="28"/>
          <w:szCs w:val="28"/>
        </w:rPr>
      </w:pPr>
      <w:r>
        <w:rPr>
          <w:rFonts w:hint="eastAsia" w:ascii="宋体" w:hAnsi="宋体"/>
          <w:bCs/>
          <w:sz w:val="28"/>
          <w:szCs w:val="28"/>
        </w:rPr>
        <w:t>学前教育专业（570102k）</w:t>
      </w:r>
    </w:p>
    <w:p>
      <w:pPr>
        <w:overflowPunct w:val="0"/>
        <w:adjustRightInd w:val="0"/>
        <w:spacing w:line="360" w:lineRule="auto"/>
        <w:ind w:firstLine="562" w:firstLineChars="200"/>
        <w:outlineLvl w:val="0"/>
        <w:rPr>
          <w:rFonts w:ascii="宋体" w:hAnsi="宋体" w:cs="宋体"/>
          <w:b/>
          <w:bCs/>
          <w:sz w:val="28"/>
          <w:szCs w:val="28"/>
        </w:rPr>
      </w:pPr>
      <w:r>
        <w:rPr>
          <w:rFonts w:hint="eastAsia" w:ascii="宋体" w:hAnsi="宋体" w:cs="宋体"/>
          <w:b/>
          <w:bCs/>
          <w:sz w:val="28"/>
          <w:szCs w:val="28"/>
        </w:rPr>
        <w:t>二、入学要求</w:t>
      </w:r>
    </w:p>
    <w:p>
      <w:pPr>
        <w:overflowPunct w:val="0"/>
        <w:adjustRightInd w:val="0"/>
        <w:spacing w:line="360" w:lineRule="auto"/>
        <w:ind w:firstLine="560" w:firstLineChars="200"/>
        <w:outlineLvl w:val="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lang w:val="en-US" w:eastAsia="zh-CN"/>
        </w:rPr>
        <w:t>初中</w:t>
      </w:r>
      <w:r>
        <w:rPr>
          <w:rFonts w:hint="eastAsia" w:ascii="宋体" w:hAnsi="宋体" w:cs="宋体"/>
          <w:color w:val="000000"/>
          <w:sz w:val="28"/>
          <w:szCs w:val="28"/>
          <w:shd w:val="clear" w:color="auto" w:fill="FFFFFF"/>
        </w:rPr>
        <w:t>毕业生或具有同等学力者</w:t>
      </w:r>
    </w:p>
    <w:p>
      <w:pPr>
        <w:overflowPunct w:val="0"/>
        <w:adjustRightInd w:val="0"/>
        <w:spacing w:line="360" w:lineRule="auto"/>
        <w:ind w:firstLine="562" w:firstLineChars="200"/>
        <w:outlineLvl w:val="0"/>
        <w:rPr>
          <w:rFonts w:ascii="宋体" w:hAnsi="宋体" w:cs="宋体"/>
          <w:b/>
          <w:bCs/>
          <w:sz w:val="28"/>
          <w:szCs w:val="28"/>
        </w:rPr>
      </w:pPr>
      <w:r>
        <w:rPr>
          <w:rFonts w:hint="eastAsia" w:ascii="宋体" w:hAnsi="宋体" w:cs="宋体"/>
          <w:b/>
          <w:bCs/>
          <w:sz w:val="28"/>
          <w:szCs w:val="28"/>
        </w:rPr>
        <w:t>三、修业年限</w:t>
      </w:r>
    </w:p>
    <w:p>
      <w:pPr>
        <w:overflowPunct w:val="0"/>
        <w:adjustRightInd w:val="0"/>
        <w:ind w:firstLine="560" w:firstLineChars="200"/>
        <w:outlineLvl w:val="0"/>
        <w:rPr>
          <w:rFonts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年</w:t>
      </w:r>
    </w:p>
    <w:p>
      <w:pPr>
        <w:overflowPunct w:val="0"/>
        <w:adjustRightInd w:val="0"/>
        <w:ind w:firstLine="562" w:firstLineChars="200"/>
        <w:outlineLvl w:val="0"/>
        <w:rPr>
          <w:rFonts w:ascii="宋体" w:hAnsi="宋体" w:cs="宋体"/>
          <w:b/>
          <w:bCs/>
          <w:sz w:val="28"/>
          <w:szCs w:val="28"/>
        </w:rPr>
      </w:pPr>
      <w:r>
        <w:rPr>
          <w:rFonts w:hint="eastAsia" w:ascii="宋体" w:hAnsi="宋体" w:cs="宋体"/>
          <w:b/>
          <w:bCs/>
          <w:sz w:val="28"/>
          <w:szCs w:val="28"/>
        </w:rPr>
        <w:t>四、职业面向</w:t>
      </w:r>
    </w:p>
    <w:p>
      <w:pPr>
        <w:overflowPunct w:val="0"/>
        <w:adjustRightInd w:val="0"/>
        <w:spacing w:line="620" w:lineRule="exact"/>
        <w:ind w:firstLine="640" w:firstLineChars="200"/>
        <w:rPr>
          <w:rFonts w:hint="eastAsia" w:ascii="楷体_GB2312" w:hAnsi="Times New Roman" w:eastAsia="楷体_GB2312"/>
          <w:sz w:val="32"/>
        </w:rPr>
      </w:pPr>
      <w:r>
        <w:rPr>
          <w:rFonts w:hint="eastAsia" w:ascii="楷体_GB2312" w:hAnsi="Times New Roman" w:eastAsia="楷体_GB2312"/>
          <w:sz w:val="32"/>
        </w:rPr>
        <w:t>（一）本专业职业面向</w:t>
      </w:r>
    </w:p>
    <w:tbl>
      <w:tblPr>
        <w:tblStyle w:val="6"/>
        <w:tblW w:w="874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165"/>
        <w:gridCol w:w="1165"/>
        <w:gridCol w:w="1313"/>
        <w:gridCol w:w="2023"/>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165" w:type="dxa"/>
            <w:noWrap w:val="0"/>
            <w:vAlign w:val="center"/>
          </w:tcPr>
          <w:p>
            <w:pPr>
              <w:overflowPunct w:val="0"/>
              <w:adjustRightInd w:val="0"/>
              <w:spacing w:line="400" w:lineRule="exact"/>
              <w:jc w:val="center"/>
              <w:rPr>
                <w:rFonts w:ascii="黑体" w:hAnsi="黑体" w:eastAsia="黑体"/>
                <w:szCs w:val="32"/>
              </w:rPr>
            </w:pPr>
            <w:r>
              <w:rPr>
                <w:rFonts w:ascii="黑体" w:hAnsi="黑体" w:eastAsia="黑体"/>
                <w:szCs w:val="32"/>
              </w:rPr>
              <w:t>所属专业大类（代码）</w:t>
            </w:r>
          </w:p>
        </w:tc>
        <w:tc>
          <w:tcPr>
            <w:tcW w:w="1165" w:type="dxa"/>
            <w:noWrap w:val="0"/>
            <w:vAlign w:val="center"/>
          </w:tcPr>
          <w:p>
            <w:pPr>
              <w:overflowPunct w:val="0"/>
              <w:adjustRightInd w:val="0"/>
              <w:spacing w:line="400" w:lineRule="exact"/>
              <w:jc w:val="center"/>
              <w:rPr>
                <w:rFonts w:ascii="黑体" w:hAnsi="黑体" w:eastAsia="黑体"/>
                <w:szCs w:val="32"/>
              </w:rPr>
            </w:pPr>
            <w:r>
              <w:rPr>
                <w:rFonts w:ascii="黑体" w:hAnsi="黑体" w:eastAsia="黑体"/>
                <w:szCs w:val="32"/>
              </w:rPr>
              <w:t>所属专业类（代码）</w:t>
            </w:r>
          </w:p>
        </w:tc>
        <w:tc>
          <w:tcPr>
            <w:tcW w:w="1165" w:type="dxa"/>
            <w:noWrap w:val="0"/>
            <w:vAlign w:val="center"/>
          </w:tcPr>
          <w:p>
            <w:pPr>
              <w:overflowPunct w:val="0"/>
              <w:adjustRightInd w:val="0"/>
              <w:spacing w:line="400" w:lineRule="exact"/>
              <w:jc w:val="center"/>
              <w:rPr>
                <w:rFonts w:ascii="黑体" w:hAnsi="黑体" w:eastAsia="黑体"/>
                <w:szCs w:val="32"/>
              </w:rPr>
            </w:pPr>
            <w:r>
              <w:rPr>
                <w:rFonts w:ascii="黑体" w:hAnsi="黑体" w:eastAsia="黑体"/>
                <w:szCs w:val="32"/>
              </w:rPr>
              <w:t>对应行业（代码）</w:t>
            </w:r>
          </w:p>
        </w:tc>
        <w:tc>
          <w:tcPr>
            <w:tcW w:w="1313" w:type="dxa"/>
            <w:noWrap w:val="0"/>
            <w:vAlign w:val="center"/>
          </w:tcPr>
          <w:p>
            <w:pPr>
              <w:overflowPunct w:val="0"/>
              <w:adjustRightInd w:val="0"/>
              <w:spacing w:line="400" w:lineRule="exact"/>
              <w:jc w:val="center"/>
              <w:rPr>
                <w:rFonts w:ascii="黑体" w:hAnsi="黑体" w:eastAsia="黑体"/>
                <w:szCs w:val="32"/>
              </w:rPr>
            </w:pPr>
            <w:r>
              <w:rPr>
                <w:rFonts w:ascii="黑体" w:hAnsi="黑体" w:eastAsia="黑体"/>
                <w:szCs w:val="32"/>
              </w:rPr>
              <w:t>主要职业类别（代码）</w:t>
            </w:r>
          </w:p>
        </w:tc>
        <w:tc>
          <w:tcPr>
            <w:tcW w:w="2023" w:type="dxa"/>
            <w:noWrap w:val="0"/>
            <w:vAlign w:val="center"/>
          </w:tcPr>
          <w:p>
            <w:pPr>
              <w:overflowPunct w:val="0"/>
              <w:adjustRightInd w:val="0"/>
              <w:spacing w:line="400" w:lineRule="exact"/>
              <w:jc w:val="center"/>
              <w:rPr>
                <w:rFonts w:ascii="黑体" w:hAnsi="黑体" w:eastAsia="黑体"/>
                <w:szCs w:val="32"/>
              </w:rPr>
            </w:pPr>
            <w:r>
              <w:rPr>
                <w:rFonts w:ascii="黑体" w:hAnsi="黑体" w:eastAsia="黑体"/>
                <w:szCs w:val="32"/>
              </w:rPr>
              <w:t>主要岗位类别（或技术领域）</w:t>
            </w:r>
          </w:p>
        </w:tc>
        <w:tc>
          <w:tcPr>
            <w:tcW w:w="1912" w:type="dxa"/>
            <w:noWrap w:val="0"/>
            <w:vAlign w:val="center"/>
          </w:tcPr>
          <w:p>
            <w:pPr>
              <w:overflowPunct w:val="0"/>
              <w:adjustRightInd w:val="0"/>
              <w:spacing w:line="400" w:lineRule="exact"/>
              <w:jc w:val="center"/>
              <w:rPr>
                <w:rFonts w:ascii="黑体" w:hAnsi="黑体" w:eastAsia="黑体"/>
                <w:szCs w:val="32"/>
              </w:rPr>
            </w:pPr>
            <w:r>
              <w:rPr>
                <w:rFonts w:ascii="黑体" w:hAnsi="黑体" w:eastAsia="黑体"/>
                <w:szCs w:val="32"/>
              </w:rPr>
              <w:t>职业资格证书或技能等级证书举例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pPr>
              <w:overflowPunct w:val="0"/>
              <w:adjustRightInd w:val="0"/>
              <w:spacing w:line="40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57</w:t>
            </w:r>
          </w:p>
        </w:tc>
        <w:tc>
          <w:tcPr>
            <w:tcW w:w="1165" w:type="dxa"/>
            <w:noWrap w:val="0"/>
            <w:vAlign w:val="center"/>
          </w:tcPr>
          <w:p>
            <w:pPr>
              <w:overflowPunct w:val="0"/>
              <w:adjustRightInd w:val="0"/>
              <w:spacing w:line="4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570102K</w:t>
            </w:r>
          </w:p>
        </w:tc>
        <w:tc>
          <w:tcPr>
            <w:tcW w:w="1165" w:type="dxa"/>
            <w:noWrap w:val="0"/>
            <w:vAlign w:val="center"/>
          </w:tcPr>
          <w:p>
            <w:pPr>
              <w:overflowPunct w:val="0"/>
              <w:adjustRightInd w:val="0"/>
              <w:spacing w:line="400" w:lineRule="exact"/>
              <w:jc w:val="center"/>
              <w:rPr>
                <w:rFonts w:hint="default" w:ascii="仿宋" w:hAnsi="仿宋" w:eastAsia="仿宋" w:cs="仿宋"/>
                <w:sz w:val="21"/>
                <w:szCs w:val="21"/>
                <w:lang w:val="en-US" w:eastAsia="zh-CN"/>
              </w:rPr>
            </w:pPr>
            <w:r>
              <w:rPr>
                <w:rFonts w:hint="eastAsia" w:ascii="仿宋" w:hAnsi="仿宋" w:eastAsia="仿宋" w:cs="仿宋"/>
                <w:bCs/>
                <w:sz w:val="21"/>
                <w:szCs w:val="21"/>
                <w:lang w:val="en-US" w:eastAsia="zh-CN"/>
              </w:rPr>
              <w:t>83</w:t>
            </w:r>
          </w:p>
        </w:tc>
        <w:tc>
          <w:tcPr>
            <w:tcW w:w="1313" w:type="dxa"/>
            <w:noWrap w:val="0"/>
            <w:vAlign w:val="center"/>
          </w:tcPr>
          <w:p>
            <w:pPr>
              <w:overflowPunct w:val="0"/>
              <w:adjustRightInd w:val="0"/>
              <w:spacing w:line="40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2-08-04-00</w:t>
            </w:r>
          </w:p>
        </w:tc>
        <w:tc>
          <w:tcPr>
            <w:tcW w:w="2023" w:type="dxa"/>
            <w:noWrap w:val="0"/>
            <w:vAlign w:val="center"/>
          </w:tcPr>
          <w:p>
            <w:pPr>
              <w:adjustRightInd w:val="0"/>
              <w:snapToGrid w:val="0"/>
              <w:spacing w:line="360" w:lineRule="auto"/>
              <w:jc w:val="center"/>
              <w:rPr>
                <w:rFonts w:hint="eastAsia" w:ascii="仿宋" w:hAnsi="仿宋" w:eastAsia="仿宋" w:cs="仿宋"/>
                <w:bCs/>
                <w:sz w:val="21"/>
                <w:szCs w:val="21"/>
              </w:rPr>
            </w:pPr>
          </w:p>
          <w:p>
            <w:pPr>
              <w:adjustRightInd w:val="0"/>
              <w:snapToGrid w:val="0"/>
              <w:spacing w:line="360" w:lineRule="auto"/>
              <w:jc w:val="center"/>
              <w:rPr>
                <w:rFonts w:hint="eastAsia" w:ascii="仿宋" w:hAnsi="仿宋" w:eastAsia="仿宋" w:cs="仿宋"/>
                <w:bCs/>
                <w:sz w:val="21"/>
                <w:szCs w:val="21"/>
              </w:rPr>
            </w:pPr>
          </w:p>
          <w:p>
            <w:pPr>
              <w:adjustRightInd w:val="0"/>
              <w:snapToGrid w:val="0"/>
              <w:spacing w:line="360" w:lineRule="auto"/>
              <w:jc w:val="center"/>
              <w:rPr>
                <w:rFonts w:hint="eastAsia" w:ascii="仿宋" w:hAnsi="仿宋" w:eastAsia="仿宋" w:cs="仿宋"/>
                <w:bCs/>
                <w:sz w:val="21"/>
                <w:szCs w:val="21"/>
              </w:rPr>
            </w:pPr>
            <w:r>
              <w:rPr>
                <w:rFonts w:hint="eastAsia" w:ascii="仿宋" w:hAnsi="仿宋" w:eastAsia="仿宋" w:cs="仿宋"/>
                <w:bCs/>
                <w:sz w:val="21"/>
                <w:szCs w:val="21"/>
              </w:rPr>
              <w:t>幼儿园教师</w:t>
            </w:r>
          </w:p>
          <w:p>
            <w:pPr>
              <w:adjustRightInd w:val="0"/>
              <w:snapToGrid w:val="0"/>
              <w:spacing w:line="360" w:lineRule="auto"/>
              <w:jc w:val="center"/>
              <w:rPr>
                <w:rFonts w:hint="eastAsia" w:ascii="仿宋" w:hAnsi="仿宋" w:eastAsia="仿宋" w:cs="仿宋"/>
                <w:bCs/>
                <w:sz w:val="21"/>
                <w:szCs w:val="21"/>
              </w:rPr>
            </w:pPr>
            <w:r>
              <w:rPr>
                <w:rFonts w:hint="eastAsia" w:ascii="仿宋" w:hAnsi="仿宋" w:eastAsia="仿宋" w:cs="仿宋"/>
                <w:bCs/>
                <w:sz w:val="21"/>
                <w:szCs w:val="21"/>
              </w:rPr>
              <w:t>早教指导师</w:t>
            </w:r>
          </w:p>
          <w:p>
            <w:pPr>
              <w:adjustRightInd w:val="0"/>
              <w:snapToGrid w:val="0"/>
              <w:spacing w:line="360" w:lineRule="auto"/>
              <w:jc w:val="center"/>
              <w:rPr>
                <w:rFonts w:hint="eastAsia" w:ascii="仿宋" w:hAnsi="仿宋" w:eastAsia="仿宋" w:cs="仿宋"/>
                <w:bCs/>
                <w:sz w:val="21"/>
                <w:szCs w:val="21"/>
              </w:rPr>
            </w:pPr>
          </w:p>
          <w:p>
            <w:pPr>
              <w:overflowPunct w:val="0"/>
              <w:adjustRightInd w:val="0"/>
              <w:spacing w:line="400" w:lineRule="exact"/>
              <w:jc w:val="center"/>
              <w:rPr>
                <w:rFonts w:hint="eastAsia" w:ascii="仿宋" w:hAnsi="仿宋" w:eastAsia="仿宋" w:cs="仿宋"/>
                <w:sz w:val="21"/>
                <w:szCs w:val="21"/>
                <w:lang w:val="en-US" w:eastAsia="zh-CN"/>
              </w:rPr>
            </w:pPr>
          </w:p>
        </w:tc>
        <w:tc>
          <w:tcPr>
            <w:tcW w:w="1912" w:type="dxa"/>
            <w:noWrap w:val="0"/>
            <w:vAlign w:val="center"/>
          </w:tcPr>
          <w:p>
            <w:pPr>
              <w:overflowPunct w:val="0"/>
              <w:adjustRightInd w:val="0"/>
              <w:spacing w:line="4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幼儿园教师资格证</w:t>
            </w:r>
          </w:p>
          <w:p>
            <w:pPr>
              <w:overflowPunct w:val="0"/>
              <w:adjustRightInd w:val="0"/>
              <w:spacing w:line="4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育婴师职业资格证</w:t>
            </w:r>
          </w:p>
          <w:p>
            <w:pPr>
              <w:overflowPunct w:val="0"/>
              <w:adjustRightInd w:val="0"/>
              <w:spacing w:line="4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幼儿照护职业技能等级证书</w:t>
            </w:r>
          </w:p>
          <w:p>
            <w:pPr>
              <w:overflowPunct w:val="0"/>
              <w:adjustRightInd w:val="0"/>
              <w:spacing w:line="4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普通话水平测试等级证书</w:t>
            </w:r>
          </w:p>
          <w:p>
            <w:pPr>
              <w:pStyle w:val="2"/>
              <w:jc w:val="center"/>
              <w:rPr>
                <w:rFonts w:hint="eastAsia" w:ascii="仿宋" w:hAnsi="仿宋" w:eastAsia="仿宋" w:cs="仿宋"/>
                <w:sz w:val="21"/>
                <w:szCs w:val="21"/>
                <w:lang w:val="en-US" w:eastAsia="zh-CN"/>
              </w:rPr>
            </w:pPr>
          </w:p>
        </w:tc>
      </w:tr>
    </w:tbl>
    <w:p>
      <w:pPr>
        <w:overflowPunct w:val="0"/>
        <w:adjustRightInd w:val="0"/>
        <w:spacing w:line="620" w:lineRule="exact"/>
        <w:ind w:firstLine="640" w:firstLineChars="200"/>
        <w:rPr>
          <w:rFonts w:hint="eastAsia" w:ascii="楷体_GB2312" w:hAnsi="Times New Roman" w:eastAsia="楷体_GB2312"/>
          <w:sz w:val="32"/>
        </w:rPr>
      </w:pPr>
      <w:r>
        <w:rPr>
          <w:rFonts w:hint="eastAsia" w:ascii="楷体_GB2312" w:hAnsi="Times New Roman" w:eastAsia="楷体_GB2312"/>
          <w:sz w:val="32"/>
        </w:rPr>
        <w:t>（二）岗位-能力分析</w:t>
      </w:r>
    </w:p>
    <w:tbl>
      <w:tblPr>
        <w:tblStyle w:val="6"/>
        <w:tblW w:w="878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701"/>
        <w:gridCol w:w="269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noWrap w:val="0"/>
            <w:vAlign w:val="center"/>
          </w:tcPr>
          <w:p>
            <w:pPr>
              <w:overflowPunct w:val="0"/>
              <w:adjustRightInd w:val="0"/>
              <w:spacing w:line="400" w:lineRule="exact"/>
              <w:jc w:val="center"/>
              <w:rPr>
                <w:rFonts w:ascii="黑体" w:hAnsi="黑体" w:eastAsia="黑体"/>
              </w:rPr>
            </w:pPr>
            <w:r>
              <w:rPr>
                <w:rFonts w:ascii="黑体" w:hAnsi="黑体" w:eastAsia="黑体"/>
              </w:rPr>
              <w:t>岗位名称</w:t>
            </w:r>
          </w:p>
        </w:tc>
        <w:tc>
          <w:tcPr>
            <w:tcW w:w="1701" w:type="dxa"/>
            <w:noWrap w:val="0"/>
            <w:vAlign w:val="center"/>
          </w:tcPr>
          <w:p>
            <w:pPr>
              <w:overflowPunct w:val="0"/>
              <w:adjustRightInd w:val="0"/>
              <w:spacing w:line="400" w:lineRule="exact"/>
              <w:jc w:val="center"/>
              <w:rPr>
                <w:rFonts w:ascii="黑体" w:hAnsi="黑体" w:eastAsia="黑体"/>
              </w:rPr>
            </w:pPr>
            <w:r>
              <w:rPr>
                <w:rFonts w:ascii="黑体" w:hAnsi="黑体" w:eastAsia="黑体"/>
              </w:rPr>
              <w:t>岗位类别</w:t>
            </w:r>
          </w:p>
        </w:tc>
        <w:tc>
          <w:tcPr>
            <w:tcW w:w="2693" w:type="dxa"/>
            <w:noWrap w:val="0"/>
            <w:vAlign w:val="center"/>
          </w:tcPr>
          <w:p>
            <w:pPr>
              <w:overflowPunct w:val="0"/>
              <w:adjustRightInd w:val="0"/>
              <w:spacing w:line="400" w:lineRule="exact"/>
              <w:jc w:val="center"/>
              <w:rPr>
                <w:rFonts w:ascii="黑体" w:hAnsi="黑体" w:eastAsia="黑体"/>
              </w:rPr>
            </w:pPr>
            <w:r>
              <w:rPr>
                <w:rFonts w:ascii="黑体" w:hAnsi="黑体" w:eastAsia="黑体"/>
              </w:rPr>
              <w:t>岗位描述</w:t>
            </w:r>
          </w:p>
        </w:tc>
        <w:tc>
          <w:tcPr>
            <w:tcW w:w="2835" w:type="dxa"/>
            <w:noWrap w:val="0"/>
            <w:vAlign w:val="center"/>
          </w:tcPr>
          <w:p>
            <w:pPr>
              <w:overflowPunct w:val="0"/>
              <w:adjustRightInd w:val="0"/>
              <w:spacing w:line="400" w:lineRule="exact"/>
              <w:jc w:val="center"/>
              <w:rPr>
                <w:rFonts w:hint="eastAsia" w:ascii="黑体" w:hAnsi="黑体" w:eastAsia="黑体"/>
              </w:rPr>
            </w:pPr>
            <w:r>
              <w:rPr>
                <w:rFonts w:ascii="黑体" w:hAnsi="黑体" w:eastAsia="黑体"/>
              </w:rPr>
              <w:t>职业能力要求</w:t>
            </w:r>
          </w:p>
          <w:p>
            <w:pPr>
              <w:overflowPunct w:val="0"/>
              <w:adjustRightInd w:val="0"/>
              <w:spacing w:line="400" w:lineRule="exact"/>
              <w:jc w:val="center"/>
              <w:rPr>
                <w:rFonts w:hint="eastAsia" w:ascii="黑体" w:hAnsi="黑体" w:eastAsia="黑体"/>
                <w:sz w:val="18"/>
                <w:szCs w:val="18"/>
              </w:rPr>
            </w:pPr>
            <w:r>
              <w:rPr>
                <w:rFonts w:ascii="黑体" w:hAnsi="黑体" w:eastAsia="黑体"/>
                <w:sz w:val="18"/>
                <w:szCs w:val="18"/>
              </w:rPr>
              <w:t>（填写对应的主要</w:t>
            </w:r>
          </w:p>
          <w:p>
            <w:pPr>
              <w:overflowPunct w:val="0"/>
              <w:adjustRightInd w:val="0"/>
              <w:spacing w:line="400" w:lineRule="exact"/>
              <w:jc w:val="center"/>
              <w:rPr>
                <w:rFonts w:ascii="黑体" w:hAnsi="黑体" w:eastAsia="黑体"/>
              </w:rPr>
            </w:pPr>
            <w:r>
              <w:rPr>
                <w:rFonts w:hint="eastAsia" w:ascii="黑体" w:hAnsi="黑体" w:eastAsia="黑体"/>
                <w:sz w:val="18"/>
                <w:szCs w:val="18"/>
              </w:rPr>
              <w:t>核心</w:t>
            </w:r>
            <w:r>
              <w:rPr>
                <w:rFonts w:ascii="黑体" w:hAnsi="黑体" w:eastAsia="黑体"/>
                <w:sz w:val="18"/>
                <w:szCs w:val="18"/>
              </w:rPr>
              <w:t>职业能力）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noWrap w:val="0"/>
            <w:vAlign w:val="center"/>
          </w:tcPr>
          <w:p>
            <w:pPr>
              <w:overflowPunct w:val="0"/>
              <w:adjustRightInd w:val="0"/>
              <w:spacing w:line="400" w:lineRule="exact"/>
              <w:jc w:val="center"/>
              <w:rPr>
                <w:rFonts w:hint="default" w:ascii="仿宋_GB2312" w:hAnsi="黑体" w:eastAsia="仿宋_GB2312"/>
                <w:highlight w:val="yellow"/>
                <w:lang w:val="en-US" w:eastAsia="zh-CN"/>
              </w:rPr>
            </w:pPr>
            <w:r>
              <w:rPr>
                <w:rFonts w:hint="eastAsia" w:ascii="仿宋_GB2312" w:hAnsi="黑体" w:eastAsia="仿宋_GB2312"/>
                <w:lang w:val="en-US" w:eastAsia="zh-CN"/>
              </w:rPr>
              <w:t>幼儿园教师</w:t>
            </w:r>
          </w:p>
        </w:tc>
        <w:tc>
          <w:tcPr>
            <w:tcW w:w="1701" w:type="dxa"/>
            <w:noWrap w:val="0"/>
            <w:vAlign w:val="center"/>
          </w:tcPr>
          <w:p>
            <w:pPr>
              <w:overflowPunct w:val="0"/>
              <w:adjustRightInd w:val="0"/>
              <w:spacing w:line="400" w:lineRule="exact"/>
              <w:jc w:val="center"/>
              <w:rPr>
                <w:rFonts w:hint="eastAsia" w:ascii="仿宋_GB2312" w:hAnsi="黑体" w:eastAsia="仿宋_GB2312"/>
                <w:highlight w:val="none"/>
                <w:lang w:val="en-US" w:eastAsia="zh-CN"/>
              </w:rPr>
            </w:pPr>
            <w:r>
              <w:rPr>
                <w:rFonts w:hint="eastAsia" w:ascii="仿宋_GB2312" w:hAnsi="黑体" w:eastAsia="仿宋_GB2312"/>
                <w:highlight w:val="none"/>
                <w:lang w:val="en-US" w:eastAsia="zh-CN"/>
              </w:rPr>
              <w:t>教育类</w:t>
            </w:r>
          </w:p>
        </w:tc>
        <w:tc>
          <w:tcPr>
            <w:tcW w:w="2693" w:type="dxa"/>
            <w:noWrap w:val="0"/>
            <w:vAlign w:val="center"/>
          </w:tcPr>
          <w:p>
            <w:pPr>
              <w:overflowPunct w:val="0"/>
              <w:adjustRightInd w:val="0"/>
              <w:spacing w:line="400" w:lineRule="exact"/>
              <w:jc w:val="left"/>
              <w:rPr>
                <w:rFonts w:hint="eastAsia" w:ascii="仿宋_GB2312" w:hAnsi="黑体" w:eastAsia="仿宋_GB2312"/>
                <w:highlight w:val="yellow"/>
                <w:lang w:val="en-US" w:eastAsia="zh-CN"/>
              </w:rPr>
            </w:pPr>
            <w:r>
              <w:rPr>
                <w:rFonts w:hint="eastAsia" w:ascii="仿宋_GB2312" w:hAnsi="黑体" w:eastAsia="仿宋_GB2312"/>
                <w:highlight w:val="none"/>
              </w:rPr>
              <w:t>经过培训、掌握专业知识技能且具有良好职业道德、能够将幼儿园教育教学工</w:t>
            </w:r>
            <w:r>
              <w:rPr>
                <w:rFonts w:hint="eastAsia" w:ascii="仿宋_GB2312" w:hAnsi="黑体" w:eastAsia="仿宋_GB2312"/>
                <w:highlight w:val="none"/>
                <w:lang w:val="en-US" w:eastAsia="zh-CN"/>
              </w:rPr>
              <w:t>作</w:t>
            </w:r>
            <w:r>
              <w:rPr>
                <w:rFonts w:hint="eastAsia" w:ascii="仿宋_GB2312" w:hAnsi="黑体" w:eastAsia="仿宋_GB2312"/>
                <w:highlight w:val="none"/>
              </w:rPr>
              <w:t>职责履行的专业</w:t>
            </w:r>
            <w:r>
              <w:rPr>
                <w:rFonts w:hint="eastAsia" w:ascii="仿宋_GB2312" w:hAnsi="黑体" w:eastAsia="仿宋_GB2312"/>
                <w:highlight w:val="none"/>
                <w:lang w:val="en-US" w:eastAsia="zh-CN"/>
              </w:rPr>
              <w:t>人员。</w:t>
            </w:r>
          </w:p>
        </w:tc>
        <w:tc>
          <w:tcPr>
            <w:tcW w:w="2835" w:type="dxa"/>
            <w:noWrap w:val="0"/>
            <w:vAlign w:val="center"/>
          </w:tcPr>
          <w:p>
            <w:pPr>
              <w:overflowPunct w:val="0"/>
              <w:adjustRightInd w:val="0"/>
              <w:spacing w:line="400" w:lineRule="exact"/>
              <w:jc w:val="center"/>
              <w:rPr>
                <w:rFonts w:hint="eastAsia" w:ascii="仿宋_GB2312" w:hAnsi="黑体" w:eastAsia="仿宋_GB2312"/>
              </w:rPr>
            </w:pPr>
            <w:r>
              <w:rPr>
                <w:rFonts w:hint="eastAsia" w:ascii="仿宋_GB2312" w:hAnsi="黑体" w:eastAsia="仿宋_GB2312"/>
              </w:rPr>
              <w:t>一日生活的组织与保育能力</w:t>
            </w:r>
          </w:p>
          <w:p>
            <w:pPr>
              <w:overflowPunct w:val="0"/>
              <w:adjustRightInd w:val="0"/>
              <w:spacing w:line="400" w:lineRule="exact"/>
              <w:jc w:val="center"/>
              <w:rPr>
                <w:rFonts w:hint="eastAsia" w:ascii="仿宋_GB2312" w:hAnsi="黑体" w:eastAsia="仿宋_GB2312"/>
                <w:lang w:val="en-US" w:eastAsia="zh-CN"/>
              </w:rPr>
            </w:pPr>
            <w:r>
              <w:rPr>
                <w:rFonts w:hint="eastAsia" w:ascii="仿宋_GB2312" w:hAnsi="黑体" w:eastAsia="仿宋_GB2312"/>
              </w:rPr>
              <w:t>教育活动的计划与实施能</w:t>
            </w:r>
            <w:r>
              <w:rPr>
                <w:rFonts w:hint="eastAsia" w:ascii="仿宋_GB2312" w:hAnsi="黑体" w:eastAsia="仿宋_GB2312"/>
                <w:lang w:val="en-US" w:eastAsia="zh-CN"/>
              </w:rPr>
              <w:t>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noWrap w:val="0"/>
            <w:vAlign w:val="center"/>
          </w:tcPr>
          <w:p>
            <w:pPr>
              <w:overflowPunct w:val="0"/>
              <w:adjustRightInd w:val="0"/>
              <w:spacing w:line="400" w:lineRule="exact"/>
              <w:jc w:val="center"/>
              <w:rPr>
                <w:rFonts w:hint="eastAsia" w:ascii="仿宋_GB2312" w:hAnsi="黑体" w:eastAsia="仿宋_GB2312"/>
              </w:rPr>
            </w:pPr>
            <w:r>
              <w:rPr>
                <w:rFonts w:hint="eastAsia" w:ascii="仿宋_GB2312" w:hAnsi="黑体" w:eastAsia="仿宋_GB2312"/>
              </w:rPr>
              <w:t>早教指导师</w:t>
            </w:r>
          </w:p>
        </w:tc>
        <w:tc>
          <w:tcPr>
            <w:tcW w:w="1701" w:type="dxa"/>
            <w:noWrap w:val="0"/>
            <w:vAlign w:val="center"/>
          </w:tcPr>
          <w:p>
            <w:pPr>
              <w:overflowPunct w:val="0"/>
              <w:adjustRightInd w:val="0"/>
              <w:spacing w:line="400" w:lineRule="exact"/>
              <w:jc w:val="center"/>
              <w:rPr>
                <w:rFonts w:hint="eastAsia" w:ascii="仿宋_GB2312" w:hAnsi="黑体" w:eastAsia="仿宋_GB2312"/>
                <w:highlight w:val="none"/>
              </w:rPr>
            </w:pPr>
            <w:r>
              <w:rPr>
                <w:rFonts w:hint="eastAsia" w:ascii="仿宋_GB2312" w:hAnsi="黑体" w:eastAsia="仿宋_GB2312"/>
                <w:highlight w:val="none"/>
                <w:lang w:val="en-US" w:eastAsia="zh-CN"/>
              </w:rPr>
              <w:t>教育类</w:t>
            </w:r>
          </w:p>
        </w:tc>
        <w:tc>
          <w:tcPr>
            <w:tcW w:w="2693" w:type="dxa"/>
            <w:noWrap w:val="0"/>
            <w:vAlign w:val="center"/>
          </w:tcPr>
          <w:p>
            <w:pPr>
              <w:overflowPunct w:val="0"/>
              <w:adjustRightInd w:val="0"/>
              <w:spacing w:line="400" w:lineRule="exact"/>
              <w:jc w:val="left"/>
              <w:rPr>
                <w:rFonts w:hint="eastAsia" w:ascii="仿宋_GB2312" w:hAnsi="黑体" w:eastAsia="仿宋_GB2312"/>
              </w:rPr>
            </w:pPr>
            <w:r>
              <w:rPr>
                <w:rFonts w:hint="eastAsia" w:ascii="仿宋_GB2312" w:hAnsi="黑体" w:eastAsia="仿宋_GB2312"/>
              </w:rPr>
              <w:t>早教指导师是用现代教育观念和科学方法对0</w:t>
            </w:r>
            <w:r>
              <w:rPr>
                <w:rFonts w:hint="eastAsia" w:ascii="仿宋_GB2312" w:hAnsi="黑体" w:eastAsia="仿宋_GB2312"/>
                <w:lang w:val="en-US" w:eastAsia="zh-CN"/>
              </w:rPr>
              <w:t>-</w:t>
            </w:r>
            <w:r>
              <w:rPr>
                <w:rFonts w:hint="eastAsia" w:ascii="仿宋_GB2312" w:hAnsi="黑体" w:eastAsia="仿宋_GB2312"/>
              </w:rPr>
              <w:t>3岁婴儿的父母进行护理指导和教育的专业人员。</w:t>
            </w:r>
          </w:p>
        </w:tc>
        <w:tc>
          <w:tcPr>
            <w:tcW w:w="2835" w:type="dxa"/>
            <w:noWrap w:val="0"/>
            <w:vAlign w:val="center"/>
          </w:tcPr>
          <w:p>
            <w:pPr>
              <w:overflowPunct w:val="0"/>
              <w:adjustRightInd w:val="0"/>
              <w:spacing w:line="400" w:lineRule="exact"/>
              <w:jc w:val="center"/>
              <w:rPr>
                <w:rFonts w:hint="eastAsia" w:ascii="仿宋_GB2312" w:hAnsi="黑体" w:eastAsia="仿宋_GB2312"/>
              </w:rPr>
            </w:pPr>
            <w:r>
              <w:rPr>
                <w:rFonts w:hint="eastAsia" w:ascii="仿宋_GB2312" w:hAnsi="黑体" w:eastAsia="仿宋_GB2312"/>
              </w:rPr>
              <w:t>一日生活的组织与保育能力</w:t>
            </w:r>
          </w:p>
          <w:p>
            <w:pPr>
              <w:overflowPunct w:val="0"/>
              <w:adjustRightInd w:val="0"/>
              <w:spacing w:line="400" w:lineRule="exact"/>
              <w:jc w:val="center"/>
              <w:rPr>
                <w:rFonts w:hint="eastAsia" w:ascii="仿宋_GB2312" w:hAnsi="黑体" w:eastAsia="仿宋_GB2312"/>
              </w:rPr>
            </w:pPr>
            <w:r>
              <w:rPr>
                <w:rFonts w:hint="eastAsia" w:ascii="仿宋_GB2312" w:hAnsi="黑体" w:eastAsia="仿宋_GB2312"/>
              </w:rPr>
              <w:t>教育活动的计划与实施能</w:t>
            </w:r>
            <w:r>
              <w:rPr>
                <w:rFonts w:hint="eastAsia" w:ascii="仿宋_GB2312" w:hAnsi="黑体" w:eastAsia="仿宋_GB2312"/>
                <w:lang w:val="en-US" w:eastAsia="zh-CN"/>
              </w:rPr>
              <w:t>力</w:t>
            </w:r>
          </w:p>
        </w:tc>
      </w:tr>
    </w:tbl>
    <w:p>
      <w:pPr>
        <w:overflowPunct w:val="0"/>
        <w:adjustRightInd w:val="0"/>
        <w:spacing w:line="620" w:lineRule="exact"/>
        <w:ind w:firstLine="640" w:firstLineChars="200"/>
        <w:rPr>
          <w:rFonts w:hint="eastAsia" w:ascii="楷体_GB2312" w:hAnsi="Times New Roman" w:eastAsia="楷体_GB2312"/>
          <w:sz w:val="32"/>
        </w:rPr>
      </w:pPr>
      <w:r>
        <w:rPr>
          <w:rFonts w:hint="eastAsia" w:ascii="楷体_GB2312" w:hAnsi="Times New Roman" w:eastAsia="楷体_GB2312"/>
          <w:sz w:val="32"/>
        </w:rPr>
        <w:t>（三）专业证书要求</w:t>
      </w:r>
    </w:p>
    <w:tbl>
      <w:tblPr>
        <w:tblStyle w:val="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01"/>
        <w:gridCol w:w="1701"/>
        <w:gridCol w:w="1843"/>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center"/>
          </w:tcPr>
          <w:p>
            <w:pPr>
              <w:overflowPunct w:val="0"/>
              <w:adjustRightInd w:val="0"/>
              <w:spacing w:line="400" w:lineRule="exact"/>
              <w:jc w:val="center"/>
              <w:rPr>
                <w:rFonts w:ascii="黑体" w:hAnsi="黑体" w:eastAsia="黑体"/>
              </w:rPr>
            </w:pPr>
            <w:r>
              <w:rPr>
                <w:rFonts w:ascii="黑体" w:hAnsi="黑体" w:eastAsia="黑体"/>
              </w:rPr>
              <w:t>证书名称</w:t>
            </w:r>
          </w:p>
        </w:tc>
        <w:tc>
          <w:tcPr>
            <w:tcW w:w="1701" w:type="dxa"/>
            <w:noWrap w:val="0"/>
            <w:vAlign w:val="center"/>
          </w:tcPr>
          <w:p>
            <w:pPr>
              <w:overflowPunct w:val="0"/>
              <w:adjustRightInd w:val="0"/>
              <w:spacing w:line="400" w:lineRule="exact"/>
              <w:jc w:val="center"/>
              <w:rPr>
                <w:rFonts w:ascii="黑体" w:hAnsi="黑体" w:eastAsia="黑体"/>
              </w:rPr>
            </w:pPr>
            <w:r>
              <w:rPr>
                <w:rFonts w:hint="eastAsia" w:ascii="黑体" w:hAnsi="黑体" w:eastAsia="黑体"/>
              </w:rPr>
              <w:t>证书</w:t>
            </w:r>
            <w:r>
              <w:rPr>
                <w:rFonts w:ascii="黑体" w:hAnsi="黑体" w:eastAsia="黑体"/>
              </w:rPr>
              <w:t>类型</w:t>
            </w:r>
          </w:p>
        </w:tc>
        <w:tc>
          <w:tcPr>
            <w:tcW w:w="1701" w:type="dxa"/>
            <w:noWrap w:val="0"/>
            <w:vAlign w:val="center"/>
          </w:tcPr>
          <w:p>
            <w:pPr>
              <w:overflowPunct w:val="0"/>
              <w:adjustRightInd w:val="0"/>
              <w:spacing w:line="400" w:lineRule="exact"/>
              <w:jc w:val="center"/>
              <w:rPr>
                <w:rFonts w:ascii="黑体" w:hAnsi="黑体" w:eastAsia="黑体"/>
              </w:rPr>
            </w:pPr>
            <w:r>
              <w:rPr>
                <w:rFonts w:hint="eastAsia" w:ascii="黑体" w:hAnsi="黑体" w:eastAsia="黑体"/>
              </w:rPr>
              <w:t>颁发单位</w:t>
            </w:r>
          </w:p>
        </w:tc>
        <w:tc>
          <w:tcPr>
            <w:tcW w:w="1843" w:type="dxa"/>
            <w:noWrap w:val="0"/>
            <w:vAlign w:val="center"/>
          </w:tcPr>
          <w:p>
            <w:pPr>
              <w:overflowPunct w:val="0"/>
              <w:adjustRightInd w:val="0"/>
              <w:spacing w:line="400" w:lineRule="exact"/>
              <w:jc w:val="center"/>
              <w:rPr>
                <w:rFonts w:ascii="黑体" w:hAnsi="黑体" w:eastAsia="黑体"/>
              </w:rPr>
            </w:pPr>
            <w:r>
              <w:rPr>
                <w:rFonts w:hint="eastAsia" w:ascii="黑体" w:hAnsi="黑体" w:eastAsia="黑体"/>
              </w:rPr>
              <w:t>等级</w:t>
            </w:r>
          </w:p>
        </w:tc>
        <w:tc>
          <w:tcPr>
            <w:tcW w:w="1518" w:type="dxa"/>
            <w:noWrap w:val="0"/>
            <w:vAlign w:val="top"/>
          </w:tcPr>
          <w:p>
            <w:pPr>
              <w:overflowPunct w:val="0"/>
              <w:adjustRightInd w:val="0"/>
              <w:spacing w:line="400" w:lineRule="exact"/>
              <w:jc w:val="center"/>
              <w:rPr>
                <w:rFonts w:ascii="黑体" w:hAnsi="黑体" w:eastAsia="黑体"/>
              </w:rPr>
            </w:pPr>
            <w:r>
              <w:rPr>
                <w:rFonts w:ascii="黑体" w:hAnsi="黑体" w:eastAsia="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center"/>
          </w:tcPr>
          <w:p>
            <w:pPr>
              <w:overflowPunct w:val="0"/>
              <w:adjustRightInd w:val="0"/>
              <w:spacing w:line="400" w:lineRule="exact"/>
              <w:jc w:val="center"/>
              <w:rPr>
                <w:rFonts w:hint="default" w:ascii="仿宋_GB2312" w:hAnsi="黑体" w:eastAsia="仿宋_GB2312"/>
                <w:highlight w:val="yellow"/>
                <w:lang w:val="en-US" w:eastAsia="zh-CN"/>
              </w:rPr>
            </w:pPr>
            <w:r>
              <w:rPr>
                <w:rFonts w:hint="eastAsia" w:ascii="仿宋_GB2312" w:hAnsi="黑体" w:eastAsia="仿宋_GB2312"/>
                <w:color w:val="000000"/>
                <w:highlight w:val="none"/>
                <w:lang w:val="en-US" w:eastAsia="zh-CN"/>
              </w:rPr>
              <w:t>幼儿园教师资格证</w:t>
            </w:r>
          </w:p>
        </w:tc>
        <w:tc>
          <w:tcPr>
            <w:tcW w:w="1701" w:type="dxa"/>
            <w:noWrap w:val="0"/>
            <w:vAlign w:val="center"/>
          </w:tcPr>
          <w:p>
            <w:pPr>
              <w:overflowPunct w:val="0"/>
              <w:adjustRightInd w:val="0"/>
              <w:spacing w:line="400" w:lineRule="exact"/>
              <w:jc w:val="center"/>
              <w:rPr>
                <w:rFonts w:hint="eastAsia" w:ascii="仿宋_GB2312" w:hAnsi="黑体" w:eastAsia="仿宋_GB2312"/>
                <w:highlight w:val="yellow"/>
              </w:rPr>
            </w:pPr>
            <w:r>
              <w:rPr>
                <w:rFonts w:hint="eastAsia" w:ascii="仿宋_GB2312" w:hAnsi="黑体" w:eastAsia="仿宋_GB2312"/>
                <w:highlight w:val="none"/>
                <w:lang w:eastAsia="zh-CN"/>
              </w:rPr>
              <w:t>职业资格证</w:t>
            </w:r>
          </w:p>
        </w:tc>
        <w:tc>
          <w:tcPr>
            <w:tcW w:w="1701" w:type="dxa"/>
            <w:noWrap w:val="0"/>
            <w:vAlign w:val="center"/>
          </w:tcPr>
          <w:p>
            <w:pPr>
              <w:overflowPunct w:val="0"/>
              <w:adjustRightInd w:val="0"/>
              <w:spacing w:line="400" w:lineRule="exact"/>
              <w:jc w:val="center"/>
              <w:rPr>
                <w:rFonts w:hint="default" w:ascii="仿宋_GB2312" w:hAnsi="黑体" w:eastAsia="仿宋_GB2312"/>
                <w:highlight w:val="yellow"/>
                <w:lang w:val="en-US" w:eastAsia="zh-CN"/>
              </w:rPr>
            </w:pPr>
            <w:r>
              <w:rPr>
                <w:rFonts w:hint="eastAsia" w:ascii="仿宋_GB2312" w:hAnsi="黑体" w:eastAsia="仿宋_GB2312"/>
                <w:highlight w:val="none"/>
                <w:lang w:val="en-US" w:eastAsia="zh-CN"/>
              </w:rPr>
              <w:t>所属市、县教育局</w:t>
            </w:r>
          </w:p>
        </w:tc>
        <w:tc>
          <w:tcPr>
            <w:tcW w:w="1843" w:type="dxa"/>
            <w:noWrap w:val="0"/>
            <w:vAlign w:val="center"/>
          </w:tcPr>
          <w:p>
            <w:pPr>
              <w:overflowPunct w:val="0"/>
              <w:adjustRightInd w:val="0"/>
              <w:spacing w:line="400" w:lineRule="exact"/>
              <w:jc w:val="center"/>
              <w:rPr>
                <w:rFonts w:hint="eastAsia" w:ascii="仿宋_GB2312" w:hAnsi="黑体" w:eastAsia="仿宋_GB2312"/>
                <w:highlight w:val="yellow"/>
              </w:rPr>
            </w:pPr>
          </w:p>
        </w:tc>
        <w:tc>
          <w:tcPr>
            <w:tcW w:w="1518" w:type="dxa"/>
            <w:noWrap w:val="0"/>
            <w:vAlign w:val="top"/>
          </w:tcPr>
          <w:p>
            <w:pPr>
              <w:overflowPunct w:val="0"/>
              <w:adjustRightInd w:val="0"/>
              <w:spacing w:line="400" w:lineRule="exact"/>
              <w:jc w:val="center"/>
              <w:rPr>
                <w:rFonts w:hint="eastAsia" w:ascii="仿宋_GB2312" w:hAnsi="黑体" w:eastAsia="仿宋_GB231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center"/>
          </w:tcPr>
          <w:p>
            <w:pPr>
              <w:overflowPunct w:val="0"/>
              <w:adjustRightInd w:val="0"/>
              <w:spacing w:line="400" w:lineRule="exact"/>
              <w:jc w:val="center"/>
              <w:rPr>
                <w:rFonts w:hint="eastAsia" w:ascii="仿宋_GB2312" w:hAnsi="黑体" w:eastAsia="仿宋_GB2312"/>
              </w:rPr>
            </w:pPr>
            <w:r>
              <w:rPr>
                <w:rFonts w:hint="eastAsia" w:ascii="仿宋_GB2312" w:hAnsi="黑体" w:eastAsia="仿宋_GB2312"/>
              </w:rPr>
              <w:t>幼儿照护职业技能等级证书</w:t>
            </w:r>
          </w:p>
        </w:tc>
        <w:tc>
          <w:tcPr>
            <w:tcW w:w="1701" w:type="dxa"/>
            <w:noWrap w:val="0"/>
            <w:vAlign w:val="center"/>
          </w:tcPr>
          <w:p>
            <w:pPr>
              <w:overflowPunct w:val="0"/>
              <w:adjustRightInd w:val="0"/>
              <w:spacing w:line="400" w:lineRule="exact"/>
              <w:jc w:val="center"/>
              <w:rPr>
                <w:rFonts w:hint="eastAsia" w:ascii="仿宋_GB2312" w:hAnsi="黑体" w:eastAsia="仿宋_GB2312"/>
              </w:rPr>
            </w:pPr>
            <w:r>
              <w:rPr>
                <w:rFonts w:hint="eastAsia" w:ascii="仿宋_GB2312" w:hAnsi="黑体" w:eastAsia="仿宋_GB2312"/>
                <w:highlight w:val="none"/>
                <w:lang w:eastAsia="zh-CN"/>
              </w:rPr>
              <w:t>职业资格证</w:t>
            </w:r>
          </w:p>
        </w:tc>
        <w:tc>
          <w:tcPr>
            <w:tcW w:w="1701" w:type="dxa"/>
            <w:noWrap w:val="0"/>
            <w:vAlign w:val="center"/>
          </w:tcPr>
          <w:p>
            <w:pPr>
              <w:overflowPunct w:val="0"/>
              <w:adjustRightInd w:val="0"/>
              <w:spacing w:line="400" w:lineRule="exact"/>
              <w:jc w:val="center"/>
              <w:rPr>
                <w:rFonts w:hint="default" w:ascii="仿宋_GB2312" w:hAnsi="黑体" w:eastAsia="仿宋_GB2312"/>
                <w:lang w:val="en-US" w:eastAsia="zh-CN"/>
              </w:rPr>
            </w:pPr>
            <w:r>
              <w:rPr>
                <w:rFonts w:hint="eastAsia" w:ascii="仿宋_GB2312" w:hAnsi="黑体" w:eastAsia="仿宋_GB2312"/>
                <w:lang w:val="en-US" w:eastAsia="zh-CN"/>
              </w:rPr>
              <w:t>湖南金职伟业母婴护理有限公司</w:t>
            </w:r>
          </w:p>
        </w:tc>
        <w:tc>
          <w:tcPr>
            <w:tcW w:w="1843" w:type="dxa"/>
            <w:noWrap w:val="0"/>
            <w:vAlign w:val="center"/>
          </w:tcPr>
          <w:p>
            <w:pPr>
              <w:overflowPunct w:val="0"/>
              <w:adjustRightInd w:val="0"/>
              <w:spacing w:line="400" w:lineRule="exact"/>
              <w:jc w:val="center"/>
              <w:rPr>
                <w:rFonts w:hint="eastAsia" w:ascii="仿宋_GB2312" w:hAnsi="黑体" w:eastAsia="仿宋_GB2312"/>
                <w:lang w:val="en-US" w:eastAsia="zh-CN"/>
              </w:rPr>
            </w:pPr>
            <w:r>
              <w:rPr>
                <w:rFonts w:hint="eastAsia" w:ascii="仿宋_GB2312" w:hAnsi="黑体" w:eastAsia="仿宋_GB2312"/>
                <w:lang w:val="en-US" w:eastAsia="zh-CN"/>
              </w:rPr>
              <w:t>中级</w:t>
            </w:r>
          </w:p>
        </w:tc>
        <w:tc>
          <w:tcPr>
            <w:tcW w:w="1518" w:type="dxa"/>
            <w:noWrap w:val="0"/>
            <w:vAlign w:val="top"/>
          </w:tcPr>
          <w:p>
            <w:pPr>
              <w:overflowPunct w:val="0"/>
              <w:adjustRightInd w:val="0"/>
              <w:spacing w:line="400" w:lineRule="exact"/>
              <w:jc w:val="center"/>
              <w:rPr>
                <w:rFonts w:hint="eastAsia" w:ascii="仿宋_GB2312" w:hAnsi="黑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center"/>
          </w:tcPr>
          <w:p>
            <w:pPr>
              <w:overflowPunct w:val="0"/>
              <w:adjustRightInd w:val="0"/>
              <w:spacing w:line="400" w:lineRule="exact"/>
              <w:jc w:val="center"/>
              <w:rPr>
                <w:rFonts w:hint="eastAsia" w:ascii="仿宋_GB2312" w:hAnsi="黑体" w:eastAsia="仿宋_GB2312"/>
              </w:rPr>
            </w:pPr>
            <w:r>
              <w:rPr>
                <w:rFonts w:hint="eastAsia" w:ascii="仿宋_GB2312" w:hAnsi="黑体" w:eastAsia="仿宋_GB2312"/>
              </w:rPr>
              <w:t>普通话水平测试等级证书</w:t>
            </w:r>
          </w:p>
        </w:tc>
        <w:tc>
          <w:tcPr>
            <w:tcW w:w="1701" w:type="dxa"/>
            <w:noWrap w:val="0"/>
            <w:vAlign w:val="center"/>
          </w:tcPr>
          <w:p>
            <w:pPr>
              <w:overflowPunct w:val="0"/>
              <w:adjustRightInd w:val="0"/>
              <w:spacing w:line="400" w:lineRule="exact"/>
              <w:jc w:val="center"/>
              <w:rPr>
                <w:rFonts w:hint="eastAsia" w:ascii="仿宋_GB2312" w:hAnsi="黑体" w:eastAsia="仿宋_GB2312"/>
              </w:rPr>
            </w:pPr>
            <w:r>
              <w:rPr>
                <w:rFonts w:hint="eastAsia" w:ascii="仿宋_GB2312" w:hAnsi="黑体" w:eastAsia="仿宋_GB2312"/>
                <w:highlight w:val="none"/>
                <w:lang w:eastAsia="zh-CN"/>
              </w:rPr>
              <w:t>职业资格证</w:t>
            </w:r>
          </w:p>
        </w:tc>
        <w:tc>
          <w:tcPr>
            <w:tcW w:w="1701" w:type="dxa"/>
            <w:noWrap w:val="0"/>
            <w:vAlign w:val="center"/>
          </w:tcPr>
          <w:p>
            <w:pPr>
              <w:overflowPunct w:val="0"/>
              <w:adjustRightInd w:val="0"/>
              <w:spacing w:line="400" w:lineRule="exact"/>
              <w:jc w:val="center"/>
              <w:rPr>
                <w:rFonts w:hint="default" w:ascii="仿宋_GB2312" w:hAnsi="黑体" w:eastAsia="仿宋_GB2312"/>
                <w:lang w:val="en-US" w:eastAsia="zh-CN"/>
              </w:rPr>
            </w:pPr>
            <w:r>
              <w:rPr>
                <w:rFonts w:hint="eastAsia" w:ascii="仿宋_GB2312" w:hAnsi="黑体" w:eastAsia="仿宋_GB2312"/>
                <w:lang w:val="en-US" w:eastAsia="zh-CN"/>
              </w:rPr>
              <w:t>辽宁省语言文字工作委员会</w:t>
            </w:r>
          </w:p>
        </w:tc>
        <w:tc>
          <w:tcPr>
            <w:tcW w:w="1843" w:type="dxa"/>
            <w:noWrap w:val="0"/>
            <w:vAlign w:val="center"/>
          </w:tcPr>
          <w:p>
            <w:pPr>
              <w:overflowPunct w:val="0"/>
              <w:adjustRightInd w:val="0"/>
              <w:spacing w:line="400" w:lineRule="exact"/>
              <w:jc w:val="center"/>
              <w:rPr>
                <w:rFonts w:hint="default" w:ascii="仿宋_GB2312" w:hAnsi="黑体" w:eastAsia="仿宋_GB2312"/>
                <w:lang w:val="en-US" w:eastAsia="zh-CN"/>
              </w:rPr>
            </w:pPr>
            <w:r>
              <w:rPr>
                <w:rFonts w:hint="eastAsia" w:ascii="仿宋_GB2312" w:hAnsi="黑体" w:eastAsia="仿宋_GB2312"/>
                <w:lang w:val="en-US" w:eastAsia="zh-CN"/>
              </w:rPr>
              <w:t>一级、二级</w:t>
            </w:r>
          </w:p>
        </w:tc>
        <w:tc>
          <w:tcPr>
            <w:tcW w:w="1518" w:type="dxa"/>
            <w:noWrap w:val="0"/>
            <w:vAlign w:val="top"/>
          </w:tcPr>
          <w:p>
            <w:pPr>
              <w:overflowPunct w:val="0"/>
              <w:adjustRightInd w:val="0"/>
              <w:spacing w:line="400" w:lineRule="exact"/>
              <w:jc w:val="center"/>
              <w:rPr>
                <w:rFonts w:hint="eastAsia" w:ascii="仿宋_GB2312" w:hAnsi="黑体" w:eastAsia="仿宋_GB2312"/>
              </w:rPr>
            </w:pPr>
          </w:p>
        </w:tc>
      </w:tr>
    </w:tbl>
    <w:p>
      <w:pPr>
        <w:pStyle w:val="2"/>
        <w:rPr>
          <w:rFonts w:hint="eastAsia"/>
        </w:rPr>
      </w:pPr>
    </w:p>
    <w:p>
      <w:pPr>
        <w:overflowPunct w:val="0"/>
        <w:adjustRightInd w:val="0"/>
        <w:spacing w:line="360" w:lineRule="auto"/>
        <w:ind w:firstLine="562" w:firstLineChars="200"/>
        <w:outlineLvl w:val="0"/>
        <w:rPr>
          <w:rFonts w:ascii="宋体" w:hAnsi="宋体" w:cs="宋体"/>
          <w:b/>
          <w:bCs/>
          <w:sz w:val="28"/>
          <w:szCs w:val="28"/>
        </w:rPr>
      </w:pPr>
      <w:r>
        <w:rPr>
          <w:rFonts w:hint="eastAsia" w:ascii="宋体" w:hAnsi="宋体" w:cs="宋体"/>
          <w:b/>
          <w:bCs/>
          <w:sz w:val="28"/>
          <w:szCs w:val="28"/>
        </w:rPr>
        <w:t>五、培养目标与培养规格</w:t>
      </w:r>
    </w:p>
    <w:p>
      <w:pPr>
        <w:overflowPunct w:val="0"/>
        <w:adjustRightInd w:val="0"/>
        <w:spacing w:line="360" w:lineRule="auto"/>
        <w:ind w:firstLine="562" w:firstLineChars="200"/>
        <w:outlineLvl w:val="0"/>
        <w:rPr>
          <w:rFonts w:ascii="宋体" w:hAnsi="宋体" w:cs="宋体"/>
          <w:b/>
          <w:bCs/>
          <w:sz w:val="28"/>
          <w:szCs w:val="28"/>
        </w:rPr>
      </w:pPr>
      <w:r>
        <w:rPr>
          <w:rFonts w:hint="eastAsia" w:ascii="宋体" w:hAnsi="宋体" w:cs="宋体"/>
          <w:b/>
          <w:bCs/>
          <w:sz w:val="28"/>
          <w:szCs w:val="28"/>
        </w:rPr>
        <w:t>（一）培养目标</w:t>
      </w:r>
    </w:p>
    <w:p>
      <w:pPr>
        <w:adjustRightInd w:val="0"/>
        <w:snapToGrid w:val="0"/>
        <w:spacing w:line="360" w:lineRule="auto"/>
        <w:ind w:firstLine="560" w:firstLineChars="200"/>
        <w:rPr>
          <w:rFonts w:cs="仿宋" w:asciiTheme="minorEastAsia" w:hAnsiTheme="minorEastAsia" w:eastAsiaTheme="minorEastAsia"/>
          <w:color w:val="000000" w:themeColor="text1"/>
          <w:kern w:val="0"/>
          <w:sz w:val="28"/>
          <w:szCs w:val="28"/>
          <w14:textFill>
            <w14:solidFill>
              <w14:schemeClr w14:val="tx1"/>
            </w14:solidFill>
          </w14:textFill>
        </w:rPr>
      </w:pPr>
      <w:r>
        <w:rPr>
          <w:rFonts w:hint="eastAsia" w:cs="仿宋" w:asciiTheme="minorEastAsia" w:hAnsiTheme="minorEastAsia" w:eastAsiaTheme="minorEastAsia"/>
          <w:color w:val="000000" w:themeColor="text1"/>
          <w:kern w:val="0"/>
          <w:sz w:val="28"/>
          <w:szCs w:val="28"/>
          <w14:textFill>
            <w14:solidFill>
              <w14:schemeClr w14:val="tx1"/>
            </w14:solidFill>
          </w14:textFill>
        </w:rPr>
        <w:t>培养德、智、体、美、劳等全面发展，具有较强的职业精神和从事学前教育工作应具备的专业知识和基本技能，能够胜任学前教育教学和管理工作的一专多能的复合型应用人才。</w:t>
      </w:r>
    </w:p>
    <w:p>
      <w:pPr>
        <w:widowControl/>
        <w:adjustRightInd w:val="0"/>
        <w:snapToGrid w:val="0"/>
        <w:spacing w:line="360" w:lineRule="auto"/>
        <w:ind w:firstLine="420"/>
        <w:jc w:val="left"/>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本专业毕业生五年之后预期达到以下目标：</w:t>
      </w:r>
    </w:p>
    <w:p>
      <w:pPr>
        <w:adjustRightInd w:val="0"/>
        <w:snapToGrid w:val="0"/>
        <w:spacing w:line="360" w:lineRule="auto"/>
        <w:ind w:firstLine="560" w:firstLineChars="200"/>
        <w:rPr>
          <w:rFonts w:ascii="宋体" w:hAnsi="宋体" w:cs="仿宋"/>
          <w:color w:val="000000" w:themeColor="text1"/>
          <w:sz w:val="28"/>
          <w:szCs w:val="28"/>
          <w:highlight w:val="none"/>
          <w:lang w:eastAsia="zh-Hans"/>
          <w14:textFill>
            <w14:solidFill>
              <w14:schemeClr w14:val="tx1"/>
            </w14:solidFill>
          </w14:textFill>
        </w:rPr>
      </w:pPr>
      <w:r>
        <w:rPr>
          <w:rFonts w:hint="eastAsia" w:ascii="宋体" w:hAnsi="宋体" w:cs="仿宋"/>
          <w:color w:val="000000" w:themeColor="text1"/>
          <w:sz w:val="28"/>
          <w:szCs w:val="28"/>
          <w:highlight w:val="none"/>
          <w:lang w:eastAsia="zh-Hans"/>
          <w14:textFill>
            <w14:solidFill>
              <w14:schemeClr w14:val="tx1"/>
            </w14:solidFill>
          </w14:textFill>
        </w:rPr>
        <w:t>目标1:</w:t>
      </w:r>
      <w:r>
        <w:rPr>
          <w:rFonts w:ascii="宋体" w:hAnsi="宋体" w:cs="宋体"/>
          <w:color w:val="000000" w:themeColor="text1"/>
          <w:kern w:val="0"/>
          <w:sz w:val="28"/>
          <w:szCs w:val="28"/>
          <w:highlight w:val="none"/>
          <w14:textFill>
            <w14:solidFill>
              <w14:schemeClr w14:val="tx1"/>
            </w14:solidFill>
          </w14:textFill>
        </w:rPr>
        <w:t xml:space="preserve"> 热爱教育，师德为先。</w:t>
      </w:r>
    </w:p>
    <w:p>
      <w:pPr>
        <w:pStyle w:val="2"/>
        <w:adjustRightInd w:val="0"/>
        <w:snapToGrid w:val="0"/>
        <w:spacing w:after="0" w:line="360" w:lineRule="auto"/>
        <w:ind w:firstLine="560" w:firstLineChars="200"/>
        <w:jc w:val="both"/>
        <w:rPr>
          <w:rFonts w:ascii="宋体" w:cs="宋体"/>
          <w:color w:val="000000" w:themeColor="text1"/>
          <w:kern w:val="0"/>
          <w:sz w:val="28"/>
          <w:szCs w:val="28"/>
          <w:highlight w:val="none"/>
          <w14:textFill>
            <w14:solidFill>
              <w14:schemeClr w14:val="tx1"/>
            </w14:solidFill>
          </w14:textFill>
        </w:rPr>
      </w:pPr>
      <w:r>
        <w:rPr>
          <w:rFonts w:hint="eastAsia" w:ascii="宋体" w:cs="仿宋"/>
          <w:color w:val="000000" w:themeColor="text1"/>
          <w:sz w:val="28"/>
          <w:szCs w:val="28"/>
          <w:highlight w:val="none"/>
          <w:lang w:eastAsia="zh-Hans"/>
          <w14:textFill>
            <w14:solidFill>
              <w14:schemeClr w14:val="tx1"/>
            </w14:solidFill>
          </w14:textFill>
        </w:rPr>
        <w:t>具有社会责任感和爱岗敬业的职业道德，</w:t>
      </w:r>
      <w:r>
        <w:rPr>
          <w:rFonts w:ascii="宋体" w:cs="宋体"/>
          <w:color w:val="000000" w:themeColor="text1"/>
          <w:kern w:val="0"/>
          <w:sz w:val="28"/>
          <w:szCs w:val="28"/>
          <w:highlight w:val="none"/>
          <w14:textFill>
            <w14:solidFill>
              <w14:schemeClr w14:val="tx1"/>
            </w14:solidFill>
          </w14:textFill>
        </w:rPr>
        <w:t>能践行社会主义核心价值观，遵守教育法律法规</w:t>
      </w:r>
      <w:r>
        <w:rPr>
          <w:rFonts w:hint="eastAsia" w:ascii="宋体" w:cs="仿宋"/>
          <w:color w:val="000000" w:themeColor="text1"/>
          <w:sz w:val="28"/>
          <w:szCs w:val="28"/>
          <w:highlight w:val="none"/>
          <w:lang w:eastAsia="zh-Hans"/>
          <w14:textFill>
            <w14:solidFill>
              <w14:schemeClr w14:val="tx1"/>
            </w14:solidFill>
          </w14:textFill>
        </w:rPr>
        <w:t>。具有从事幼教工作的良好文化修养，具有健康的体魄和良好的心理品质，</w:t>
      </w:r>
      <w:r>
        <w:rPr>
          <w:rFonts w:ascii="宋体" w:cs="宋体"/>
          <w:color w:val="000000" w:themeColor="text1"/>
          <w:kern w:val="0"/>
          <w:sz w:val="28"/>
          <w:szCs w:val="28"/>
          <w:highlight w:val="none"/>
          <w14:textFill>
            <w14:solidFill>
              <w14:schemeClr w14:val="tx1"/>
            </w14:solidFill>
          </w14:textFill>
        </w:rPr>
        <w:t>热爱</w:t>
      </w:r>
      <w:r>
        <w:rPr>
          <w:rFonts w:hint="eastAsia" w:ascii="宋体" w:cs="宋体"/>
          <w:color w:val="000000" w:themeColor="text1"/>
          <w:kern w:val="0"/>
          <w:sz w:val="28"/>
          <w:szCs w:val="28"/>
          <w:highlight w:val="none"/>
          <w14:textFill>
            <w14:solidFill>
              <w14:schemeClr w14:val="tx1"/>
            </w14:solidFill>
          </w14:textFill>
        </w:rPr>
        <w:t>学前</w:t>
      </w:r>
      <w:r>
        <w:rPr>
          <w:rFonts w:ascii="宋体" w:cs="宋体"/>
          <w:color w:val="000000" w:themeColor="text1"/>
          <w:kern w:val="0"/>
          <w:sz w:val="28"/>
          <w:szCs w:val="28"/>
          <w:highlight w:val="none"/>
          <w14:textFill>
            <w14:solidFill>
              <w14:schemeClr w14:val="tx1"/>
            </w14:solidFill>
          </w14:textFill>
        </w:rPr>
        <w:t>教育事业，具有坚定的教育信念。</w:t>
      </w:r>
    </w:p>
    <w:p>
      <w:pPr>
        <w:pStyle w:val="2"/>
        <w:adjustRightInd w:val="0"/>
        <w:snapToGrid w:val="0"/>
        <w:spacing w:after="0" w:line="360" w:lineRule="auto"/>
        <w:ind w:firstLine="560" w:firstLineChars="200"/>
        <w:jc w:val="both"/>
        <w:rPr>
          <w:rFonts w:ascii="宋体" w:cs="仿宋"/>
          <w:color w:val="000000" w:themeColor="text1"/>
          <w:sz w:val="28"/>
          <w:szCs w:val="28"/>
          <w:highlight w:val="none"/>
          <w:lang w:eastAsia="zh-Hans"/>
          <w14:textFill>
            <w14:solidFill>
              <w14:schemeClr w14:val="tx1"/>
            </w14:solidFill>
          </w14:textFill>
        </w:rPr>
      </w:pPr>
      <w:r>
        <w:rPr>
          <w:rFonts w:hint="eastAsia" w:ascii="宋体" w:cs="仿宋"/>
          <w:color w:val="000000" w:themeColor="text1"/>
          <w:sz w:val="28"/>
          <w:szCs w:val="28"/>
          <w:highlight w:val="none"/>
          <w:lang w:eastAsia="zh-Hans"/>
          <w14:textFill>
            <w14:solidFill>
              <w14:schemeClr w14:val="tx1"/>
            </w14:solidFill>
          </w14:textFill>
        </w:rPr>
        <w:t>目标2:</w:t>
      </w:r>
      <w:r>
        <w:rPr>
          <w:rFonts w:ascii="宋体" w:cs="宋体"/>
          <w:color w:val="000000" w:themeColor="text1"/>
          <w:kern w:val="0"/>
          <w:sz w:val="28"/>
          <w:szCs w:val="28"/>
          <w:highlight w:val="none"/>
          <w14:textFill>
            <w14:solidFill>
              <w14:schemeClr w14:val="tx1"/>
            </w14:solidFill>
          </w14:textFill>
        </w:rPr>
        <w:t>专业素养，一专多能。</w:t>
      </w:r>
    </w:p>
    <w:p>
      <w:pPr>
        <w:pStyle w:val="2"/>
        <w:adjustRightInd w:val="0"/>
        <w:snapToGrid w:val="0"/>
        <w:spacing w:after="0" w:line="360" w:lineRule="auto"/>
        <w:ind w:firstLine="560" w:firstLineChars="200"/>
        <w:jc w:val="both"/>
        <w:rPr>
          <w:rFonts w:ascii="宋体" w:cs="宋体"/>
          <w:color w:val="000000" w:themeColor="text1"/>
          <w:kern w:val="0"/>
          <w:sz w:val="28"/>
          <w:szCs w:val="28"/>
          <w:highlight w:val="none"/>
          <w14:textFill>
            <w14:solidFill>
              <w14:schemeClr w14:val="tx1"/>
            </w14:solidFill>
          </w14:textFill>
        </w:rPr>
      </w:pPr>
      <w:r>
        <w:rPr>
          <w:rFonts w:hint="eastAsia" w:ascii="宋体" w:cs="仿宋"/>
          <w:color w:val="000000" w:themeColor="text1"/>
          <w:sz w:val="28"/>
          <w:szCs w:val="28"/>
          <w:highlight w:val="none"/>
          <w:lang w:eastAsia="zh-Hans"/>
          <w14:textFill>
            <w14:solidFill>
              <w14:schemeClr w14:val="tx1"/>
            </w14:solidFill>
          </w14:textFill>
        </w:rPr>
        <w:t>掌握扎实的学前教育专业</w:t>
      </w:r>
      <w:r>
        <w:rPr>
          <w:rFonts w:ascii="宋体" w:cs="宋体"/>
          <w:color w:val="000000" w:themeColor="text1"/>
          <w:kern w:val="0"/>
          <w:sz w:val="28"/>
          <w:szCs w:val="28"/>
          <w:highlight w:val="none"/>
          <w14:textFill>
            <w14:solidFill>
              <w14:schemeClr w14:val="tx1"/>
            </w14:solidFill>
          </w14:textFill>
        </w:rPr>
        <w:t>基础理论知识、基本技能和教育教学基本原理，形成较好的人文、科学与艺术素养</w:t>
      </w:r>
      <w:r>
        <w:rPr>
          <w:rFonts w:hint="eastAsia" w:ascii="宋体" w:cs="宋体"/>
          <w:color w:val="000000" w:themeColor="text1"/>
          <w:kern w:val="0"/>
          <w:sz w:val="28"/>
          <w:szCs w:val="28"/>
          <w:highlight w:val="none"/>
          <w14:textFill>
            <w14:solidFill>
              <w14:schemeClr w14:val="tx1"/>
            </w14:solidFill>
          </w14:textFill>
        </w:rPr>
        <w:t>，</w:t>
      </w:r>
      <w:r>
        <w:rPr>
          <w:rFonts w:ascii="宋体" w:cs="宋体"/>
          <w:color w:val="000000" w:themeColor="text1"/>
          <w:kern w:val="0"/>
          <w:sz w:val="28"/>
          <w:szCs w:val="28"/>
          <w:highlight w:val="none"/>
          <w14:textFill>
            <w14:solidFill>
              <w14:schemeClr w14:val="tx1"/>
            </w14:solidFill>
          </w14:textFill>
        </w:rPr>
        <w:t>具有</w:t>
      </w:r>
      <w:r>
        <w:rPr>
          <w:rFonts w:hint="eastAsia" w:ascii="宋体" w:cs="宋体"/>
          <w:color w:val="000000" w:themeColor="text1"/>
          <w:kern w:val="0"/>
          <w:sz w:val="28"/>
          <w:szCs w:val="28"/>
          <w:highlight w:val="none"/>
          <w14:textFill>
            <w14:solidFill>
              <w14:schemeClr w14:val="tx1"/>
            </w14:solidFill>
          </w14:textFill>
        </w:rPr>
        <w:t>幼儿保育教育、教育活动指导、幼儿</w:t>
      </w:r>
      <w:r>
        <w:rPr>
          <w:rFonts w:hint="eastAsia" w:ascii="宋体" w:cs="仿宋"/>
          <w:color w:val="000000" w:themeColor="text1"/>
          <w:sz w:val="28"/>
          <w:szCs w:val="28"/>
          <w:highlight w:val="none"/>
          <w:lang w:eastAsia="zh-Hans"/>
          <w14:textFill>
            <w14:solidFill>
              <w14:schemeClr w14:val="tx1"/>
            </w14:solidFill>
          </w14:textFill>
        </w:rPr>
        <w:t>歌曲弹唱、幼儿舞蹈创编、绘画与手工制作、蒙台梭利教育、感觉统合教育、奥尔夫音乐教育</w:t>
      </w:r>
      <w:r>
        <w:rPr>
          <w:rFonts w:ascii="宋体" w:cs="宋体"/>
          <w:color w:val="000000" w:themeColor="text1"/>
          <w:kern w:val="0"/>
          <w:sz w:val="28"/>
          <w:szCs w:val="28"/>
          <w:highlight w:val="none"/>
          <w14:textFill>
            <w14:solidFill>
              <w14:schemeClr w14:val="tx1"/>
            </w14:solidFill>
          </w14:textFill>
        </w:rPr>
        <w:t>等</w:t>
      </w:r>
      <w:r>
        <w:rPr>
          <w:rFonts w:hint="eastAsia" w:ascii="宋体" w:cs="宋体"/>
          <w:color w:val="000000" w:themeColor="text1"/>
          <w:kern w:val="0"/>
          <w:sz w:val="28"/>
          <w:szCs w:val="28"/>
          <w:highlight w:val="none"/>
          <w14:textFill>
            <w14:solidFill>
              <w14:schemeClr w14:val="tx1"/>
            </w14:solidFill>
          </w14:textFill>
        </w:rPr>
        <w:t>专业技能与拓展技能，做到</w:t>
      </w:r>
      <w:r>
        <w:rPr>
          <w:rFonts w:ascii="宋体" w:cs="宋体"/>
          <w:color w:val="000000" w:themeColor="text1"/>
          <w:kern w:val="0"/>
          <w:sz w:val="28"/>
          <w:szCs w:val="28"/>
          <w:highlight w:val="none"/>
          <w14:textFill>
            <w14:solidFill>
              <w14:schemeClr w14:val="tx1"/>
            </w14:solidFill>
          </w14:textFill>
        </w:rPr>
        <w:t>“一专多能”</w:t>
      </w:r>
      <w:r>
        <w:rPr>
          <w:rFonts w:hint="eastAsia" w:ascii="宋体" w:cs="宋体"/>
          <w:color w:val="000000" w:themeColor="text1"/>
          <w:kern w:val="0"/>
          <w:sz w:val="28"/>
          <w:szCs w:val="28"/>
          <w:highlight w:val="none"/>
          <w14:textFill>
            <w14:solidFill>
              <w14:schemeClr w14:val="tx1"/>
            </w14:solidFill>
          </w14:textFill>
        </w:rPr>
        <w:t>。</w:t>
      </w:r>
    </w:p>
    <w:p>
      <w:pPr>
        <w:pStyle w:val="2"/>
        <w:adjustRightInd w:val="0"/>
        <w:snapToGrid w:val="0"/>
        <w:spacing w:after="0" w:line="360" w:lineRule="auto"/>
        <w:ind w:firstLine="560" w:firstLineChars="200"/>
        <w:jc w:val="both"/>
        <w:rPr>
          <w:rFonts w:ascii="宋体" w:cs="仿宋"/>
          <w:color w:val="000000" w:themeColor="text1"/>
          <w:sz w:val="28"/>
          <w:szCs w:val="28"/>
          <w:highlight w:val="none"/>
          <w:lang w:eastAsia="zh-Hans"/>
          <w14:textFill>
            <w14:solidFill>
              <w14:schemeClr w14:val="tx1"/>
            </w14:solidFill>
          </w14:textFill>
        </w:rPr>
      </w:pPr>
      <w:r>
        <w:rPr>
          <w:rFonts w:hint="eastAsia" w:ascii="宋体" w:cs="仿宋"/>
          <w:color w:val="000000" w:themeColor="text1"/>
          <w:sz w:val="28"/>
          <w:szCs w:val="28"/>
          <w:highlight w:val="none"/>
          <w:lang w:eastAsia="zh-Hans"/>
          <w14:textFill>
            <w14:solidFill>
              <w14:schemeClr w14:val="tx1"/>
            </w14:solidFill>
          </w14:textFill>
        </w:rPr>
        <w:t>目标3:职业发展，</w:t>
      </w:r>
      <w:r>
        <w:rPr>
          <w:rFonts w:ascii="宋体" w:cs="宋体"/>
          <w:color w:val="000000" w:themeColor="text1"/>
          <w:kern w:val="0"/>
          <w:sz w:val="28"/>
          <w:szCs w:val="28"/>
          <w:highlight w:val="none"/>
          <w14:textFill>
            <w14:solidFill>
              <w14:schemeClr w14:val="tx1"/>
            </w14:solidFill>
          </w14:textFill>
        </w:rPr>
        <w:t>管理育人。</w:t>
      </w:r>
    </w:p>
    <w:p>
      <w:pPr>
        <w:pStyle w:val="2"/>
        <w:adjustRightInd w:val="0"/>
        <w:snapToGrid w:val="0"/>
        <w:spacing w:after="0" w:line="360" w:lineRule="auto"/>
        <w:ind w:firstLine="560" w:firstLineChars="200"/>
        <w:jc w:val="both"/>
        <w:rPr>
          <w:rFonts w:ascii="宋体" w:cs="仿宋"/>
          <w:color w:val="000000" w:themeColor="text1"/>
          <w:sz w:val="28"/>
          <w:szCs w:val="28"/>
          <w:highlight w:val="none"/>
          <w:lang w:eastAsia="zh-Hans"/>
          <w14:textFill>
            <w14:solidFill>
              <w14:schemeClr w14:val="tx1"/>
            </w14:solidFill>
          </w14:textFill>
        </w:rPr>
      </w:pPr>
      <w:r>
        <w:rPr>
          <w:rFonts w:hint="eastAsia" w:ascii="宋体" w:cs="仿宋"/>
          <w:color w:val="000000" w:themeColor="text1"/>
          <w:sz w:val="28"/>
          <w:szCs w:val="28"/>
          <w:highlight w:val="none"/>
          <w:lang w:eastAsia="zh-Hans"/>
          <w14:textFill>
            <w14:solidFill>
              <w14:schemeClr w14:val="tx1"/>
            </w14:solidFill>
          </w14:textFill>
        </w:rPr>
        <w:t>了解幼儿园教育教学的基本规律，具有观察幼儿、分析幼儿的言语和行为的技能，以及针对幼儿身心发展年龄特点组织各领域活动和游戏的能力；具有家园沟通的能力、幼儿园玩教具制作和环境布置的能力；具有基本的组织、管理、协调决策能力，</w:t>
      </w:r>
      <w:r>
        <w:rPr>
          <w:rFonts w:ascii="宋体" w:cs="宋体"/>
          <w:color w:val="000000" w:themeColor="text1"/>
          <w:kern w:val="0"/>
          <w:sz w:val="28"/>
          <w:szCs w:val="28"/>
          <w:highlight w:val="none"/>
          <w14:textFill>
            <w14:solidFill>
              <w14:schemeClr w14:val="tx1"/>
            </w14:solidFill>
          </w14:textFill>
        </w:rPr>
        <w:t>善于学习与反思</w:t>
      </w:r>
      <w:r>
        <w:rPr>
          <w:rFonts w:hint="eastAsia" w:ascii="宋体" w:cs="宋体"/>
          <w:color w:val="000000" w:themeColor="text1"/>
          <w:kern w:val="0"/>
          <w:sz w:val="28"/>
          <w:szCs w:val="28"/>
          <w:highlight w:val="none"/>
          <w14:textFill>
            <w14:solidFill>
              <w14:schemeClr w14:val="tx1"/>
            </w14:solidFill>
          </w14:textFill>
        </w:rPr>
        <w:t>，</w:t>
      </w:r>
      <w:r>
        <w:rPr>
          <w:rFonts w:ascii="宋体" w:cs="宋体"/>
          <w:color w:val="000000" w:themeColor="text1"/>
          <w:kern w:val="0"/>
          <w:sz w:val="28"/>
          <w:szCs w:val="28"/>
          <w:highlight w:val="none"/>
          <w14:textFill>
            <w14:solidFill>
              <w14:schemeClr w14:val="tx1"/>
            </w14:solidFill>
          </w14:textFill>
        </w:rPr>
        <w:t>勇于创新，具备良好的团队合作精神与沟通协作能力</w:t>
      </w:r>
      <w:r>
        <w:rPr>
          <w:rFonts w:hint="eastAsia" w:ascii="宋体" w:cs="仿宋"/>
          <w:color w:val="000000" w:themeColor="text1"/>
          <w:sz w:val="28"/>
          <w:szCs w:val="28"/>
          <w:highlight w:val="none"/>
          <w:lang w:eastAsia="zh-Hans"/>
          <w14:textFill>
            <w14:solidFill>
              <w14:schemeClr w14:val="tx1"/>
            </w14:solidFill>
          </w14:textFill>
        </w:rPr>
        <w:t>。</w:t>
      </w:r>
      <w:r>
        <w:rPr>
          <w:rFonts w:hint="eastAsia" w:ascii="宋体" w:cs="宋体"/>
          <w:color w:val="000000" w:themeColor="text1"/>
          <w:kern w:val="0"/>
          <w:sz w:val="28"/>
          <w:szCs w:val="28"/>
          <w:highlight w:val="none"/>
          <w14:textFill>
            <w14:solidFill>
              <w14:schemeClr w14:val="tx1"/>
            </w14:solidFill>
          </w14:textFill>
        </w:rPr>
        <w:t>了解教学管理的基本特点与决策方法，能够胜任学前教育以及幼教机构等相关部门的管理工作。</w:t>
      </w:r>
    </w:p>
    <w:p>
      <w:pPr>
        <w:pStyle w:val="2"/>
        <w:adjustRightInd w:val="0"/>
        <w:snapToGrid w:val="0"/>
        <w:spacing w:after="0" w:line="360" w:lineRule="auto"/>
        <w:ind w:firstLine="560" w:firstLineChars="200"/>
        <w:jc w:val="both"/>
        <w:rPr>
          <w:rFonts w:ascii="宋体" w:cs="仿宋"/>
          <w:color w:val="000000" w:themeColor="text1"/>
          <w:sz w:val="28"/>
          <w:szCs w:val="28"/>
          <w:highlight w:val="none"/>
          <w:lang w:eastAsia="zh-Hans"/>
          <w14:textFill>
            <w14:solidFill>
              <w14:schemeClr w14:val="tx1"/>
            </w14:solidFill>
          </w14:textFill>
        </w:rPr>
      </w:pPr>
      <w:r>
        <w:rPr>
          <w:rFonts w:hint="eastAsia" w:ascii="宋体" w:cs="仿宋"/>
          <w:color w:val="000000" w:themeColor="text1"/>
          <w:sz w:val="28"/>
          <w:szCs w:val="28"/>
          <w:highlight w:val="none"/>
          <w:lang w:eastAsia="zh-Hans"/>
          <w14:textFill>
            <w14:solidFill>
              <w14:schemeClr w14:val="tx1"/>
            </w14:solidFill>
          </w14:textFill>
        </w:rPr>
        <w:t>目标4:终身学习</w:t>
      </w:r>
      <w:r>
        <w:rPr>
          <w:rFonts w:ascii="宋体" w:cs="宋体"/>
          <w:color w:val="000000" w:themeColor="text1"/>
          <w:kern w:val="0"/>
          <w:sz w:val="28"/>
          <w:szCs w:val="28"/>
          <w:highlight w:val="none"/>
          <w14:textFill>
            <w14:solidFill>
              <w14:schemeClr w14:val="tx1"/>
            </w14:solidFill>
          </w14:textFill>
        </w:rPr>
        <w:t>，持续成长。</w:t>
      </w:r>
    </w:p>
    <w:p>
      <w:pPr>
        <w:pStyle w:val="2"/>
        <w:adjustRightInd w:val="0"/>
        <w:snapToGrid w:val="0"/>
        <w:spacing w:after="0" w:line="360" w:lineRule="auto"/>
        <w:rPr>
          <w:rFonts w:hint="eastAsia" w:ascii="宋体"/>
          <w:sz w:val="28"/>
          <w:szCs w:val="28"/>
          <w:highlight w:val="green"/>
        </w:rPr>
      </w:pPr>
      <w:r>
        <w:rPr>
          <w:rFonts w:hint="eastAsia" w:ascii="宋体" w:cs="仿宋"/>
          <w:color w:val="000000" w:themeColor="text1"/>
          <w:sz w:val="28"/>
          <w:szCs w:val="28"/>
          <w:highlight w:val="none"/>
          <w:lang w:eastAsia="zh-Hans"/>
          <w14:textFill>
            <w14:solidFill>
              <w14:schemeClr w14:val="tx1"/>
            </w14:solidFill>
          </w14:textFill>
        </w:rPr>
        <w:t>具有终身学习意识，</w:t>
      </w:r>
      <w:r>
        <w:rPr>
          <w:rFonts w:hint="eastAsia" w:ascii="宋体" w:cs="宋体"/>
          <w:color w:val="000000" w:themeColor="text1"/>
          <w:kern w:val="0"/>
          <w:sz w:val="28"/>
          <w:szCs w:val="28"/>
          <w:highlight w:val="none"/>
          <w14:textFill>
            <w14:solidFill>
              <w14:schemeClr w14:val="tx1"/>
            </w14:solidFill>
          </w14:textFill>
        </w:rPr>
        <w:t>加强</w:t>
      </w:r>
      <w:r>
        <w:rPr>
          <w:rFonts w:ascii="宋体" w:cs="宋体"/>
          <w:color w:val="000000" w:themeColor="text1"/>
          <w:kern w:val="0"/>
          <w:sz w:val="28"/>
          <w:szCs w:val="28"/>
          <w:highlight w:val="none"/>
          <w14:textFill>
            <w14:solidFill>
              <w14:schemeClr w14:val="tx1"/>
            </w14:solidFill>
          </w14:textFill>
        </w:rPr>
        <w:t>提升自身专业素质</w:t>
      </w:r>
      <w:r>
        <w:rPr>
          <w:rFonts w:hint="eastAsia" w:ascii="宋体" w:cs="宋体"/>
          <w:color w:val="000000" w:themeColor="text1"/>
          <w:kern w:val="0"/>
          <w:sz w:val="28"/>
          <w:szCs w:val="28"/>
          <w:highlight w:val="none"/>
          <w14:textFill>
            <w14:solidFill>
              <w14:schemeClr w14:val="tx1"/>
            </w14:solidFill>
          </w14:textFill>
        </w:rPr>
        <w:t>，</w:t>
      </w:r>
      <w:r>
        <w:rPr>
          <w:rFonts w:hint="eastAsia" w:ascii="宋体" w:cs="仿宋"/>
          <w:color w:val="000000" w:themeColor="text1"/>
          <w:sz w:val="28"/>
          <w:szCs w:val="28"/>
          <w:highlight w:val="none"/>
          <w:lang w:eastAsia="zh-Hans"/>
          <w14:textFill>
            <w14:solidFill>
              <w14:schemeClr w14:val="tx1"/>
            </w14:solidFill>
          </w14:textFill>
        </w:rPr>
        <w:t>及时把握学前教育改革发展动态，</w:t>
      </w:r>
      <w:r>
        <w:rPr>
          <w:rFonts w:hint="eastAsia" w:ascii="宋体" w:cs="宋体"/>
          <w:color w:val="000000" w:themeColor="text1"/>
          <w:kern w:val="0"/>
          <w:sz w:val="28"/>
          <w:szCs w:val="28"/>
          <w:highlight w:val="none"/>
          <w14:textFill>
            <w14:solidFill>
              <w14:schemeClr w14:val="tx1"/>
            </w14:solidFill>
          </w14:textFill>
        </w:rPr>
        <w:t>具有职业转换和持续发展的能力，</w:t>
      </w:r>
      <w:r>
        <w:rPr>
          <w:rFonts w:hint="eastAsia" w:ascii="宋体" w:cs="仿宋"/>
          <w:color w:val="000000" w:themeColor="text1"/>
          <w:sz w:val="28"/>
          <w:szCs w:val="28"/>
          <w:highlight w:val="none"/>
          <w:lang w:eastAsia="zh-Hans"/>
          <w14:textFill>
            <w14:solidFill>
              <w14:schemeClr w14:val="tx1"/>
            </w14:solidFill>
          </w14:textFill>
        </w:rPr>
        <w:t>不断更新教育理念和教育教学方式，</w:t>
      </w:r>
      <w:r>
        <w:rPr>
          <w:rFonts w:hint="eastAsia" w:ascii="宋体" w:cs="宋体"/>
          <w:color w:val="000000" w:themeColor="text1"/>
          <w:kern w:val="0"/>
          <w:sz w:val="28"/>
          <w:szCs w:val="28"/>
          <w:highlight w:val="none"/>
          <w14:textFill>
            <w14:solidFill>
              <w14:schemeClr w14:val="tx1"/>
            </w14:solidFill>
          </w14:textFill>
        </w:rPr>
        <w:t>能够适应教育改革和发展的需要，</w:t>
      </w:r>
      <w:r>
        <w:rPr>
          <w:rFonts w:ascii="宋体" w:cs="宋体"/>
          <w:color w:val="000000" w:themeColor="text1"/>
          <w:kern w:val="0"/>
          <w:sz w:val="28"/>
          <w:szCs w:val="28"/>
          <w:highlight w:val="none"/>
          <w14:textFill>
            <w14:solidFill>
              <w14:schemeClr w14:val="tx1"/>
            </w14:solidFill>
          </w14:textFill>
        </w:rPr>
        <w:t>实现专业发展</w:t>
      </w:r>
      <w:r>
        <w:rPr>
          <w:rFonts w:hint="eastAsia" w:ascii="宋体" w:cs="宋体"/>
          <w:color w:val="000000" w:themeColor="text1"/>
          <w:kern w:val="0"/>
          <w:sz w:val="28"/>
          <w:szCs w:val="28"/>
          <w:highlight w:val="none"/>
          <w14:textFill>
            <w14:solidFill>
              <w14:schemeClr w14:val="tx1"/>
            </w14:solidFill>
          </w14:textFill>
        </w:rPr>
        <w:t>，</w:t>
      </w:r>
      <w:r>
        <w:rPr>
          <w:rFonts w:ascii="宋体" w:cs="宋体"/>
          <w:color w:val="000000" w:themeColor="text1"/>
          <w:kern w:val="0"/>
          <w:sz w:val="28"/>
          <w:szCs w:val="28"/>
          <w:highlight w:val="none"/>
          <w14:textFill>
            <w14:solidFill>
              <w14:schemeClr w14:val="tx1"/>
            </w14:solidFill>
          </w14:textFill>
        </w:rPr>
        <w:t>成长为</w:t>
      </w:r>
      <w:r>
        <w:rPr>
          <w:rFonts w:hint="eastAsia" w:ascii="宋体" w:cs="宋体"/>
          <w:color w:val="000000" w:themeColor="text1"/>
          <w:kern w:val="0"/>
          <w:sz w:val="28"/>
          <w:szCs w:val="28"/>
          <w:highlight w:val="none"/>
          <w14:textFill>
            <w14:solidFill>
              <w14:schemeClr w14:val="tx1"/>
            </w14:solidFill>
          </w14:textFill>
        </w:rPr>
        <w:t>幼儿教育</w:t>
      </w:r>
      <w:r>
        <w:rPr>
          <w:rFonts w:ascii="宋体" w:cs="宋体"/>
          <w:color w:val="000000" w:themeColor="text1"/>
          <w:kern w:val="0"/>
          <w:sz w:val="28"/>
          <w:szCs w:val="28"/>
          <w:highlight w:val="none"/>
          <w14:textFill>
            <w14:solidFill>
              <w14:schemeClr w14:val="tx1"/>
            </w14:solidFill>
          </w14:textFill>
        </w:rPr>
        <w:t>的骨干教师。</w:t>
      </w:r>
    </w:p>
    <w:p>
      <w:pPr>
        <w:overflowPunct w:val="0"/>
        <w:adjustRightInd w:val="0"/>
        <w:spacing w:line="360" w:lineRule="auto"/>
        <w:ind w:firstLine="562" w:firstLineChars="200"/>
        <w:outlineLvl w:val="0"/>
        <w:rPr>
          <w:rFonts w:ascii="宋体" w:hAnsi="宋体" w:cs="宋体"/>
          <w:b/>
          <w:bCs/>
          <w:sz w:val="28"/>
          <w:szCs w:val="28"/>
        </w:rPr>
      </w:pPr>
      <w:r>
        <w:rPr>
          <w:rFonts w:hint="eastAsia" w:ascii="宋体" w:hAnsi="宋体" w:cs="宋体"/>
          <w:b/>
          <w:bCs/>
          <w:sz w:val="28"/>
          <w:szCs w:val="28"/>
        </w:rPr>
        <w:t>（二）培养规格</w:t>
      </w:r>
    </w:p>
    <w:p>
      <w:pPr>
        <w:spacing w:line="360" w:lineRule="auto"/>
        <w:ind w:firstLine="560" w:firstLineChars="200"/>
        <w:rPr>
          <w:rFonts w:ascii="宋体" w:hAnsi="宋体"/>
          <w:kern w:val="0"/>
          <w:sz w:val="28"/>
          <w:szCs w:val="28"/>
        </w:rPr>
      </w:pPr>
      <w:r>
        <w:rPr>
          <w:rFonts w:hint="eastAsia" w:ascii="宋体" w:hAnsi="宋体"/>
          <w:kern w:val="0"/>
          <w:sz w:val="28"/>
          <w:szCs w:val="28"/>
        </w:rPr>
        <w:t>1、综合素质  培养学生拥护中国共产党，热爱祖国，忠诚党和人民的教育事业，具有爱岗敬业的职业道德，能够为人师表。具有从事幼教工作的良好文化修养，具有健康的体魄和良好的心理品质，具有基本的组织、管理、协调决策能力。</w:t>
      </w:r>
    </w:p>
    <w:p>
      <w:pPr>
        <w:spacing w:line="360" w:lineRule="auto"/>
        <w:ind w:firstLine="560" w:firstLineChars="200"/>
        <w:rPr>
          <w:rFonts w:ascii="宋体" w:hAnsi="宋体"/>
          <w:kern w:val="0"/>
          <w:sz w:val="28"/>
          <w:szCs w:val="28"/>
        </w:rPr>
      </w:pPr>
      <w:r>
        <w:rPr>
          <w:rFonts w:hint="eastAsia" w:ascii="宋体" w:hAnsi="宋体"/>
          <w:kern w:val="0"/>
          <w:sz w:val="28"/>
          <w:szCs w:val="28"/>
        </w:rPr>
        <w:t>2、职业能力  掌握从事学前教育必备的政治、法律、普通话、写字、儿童文学等基础知识；掌握学前卫生学、学前心理学、学前教育学、幼儿社会教育、幼儿语言教育、幼儿数学教育、幼儿科学教育、幼儿艺术教育、幼儿健康教育、幼儿英语、</w:t>
      </w:r>
      <w:r>
        <w:rPr>
          <w:rFonts w:ascii="宋体" w:hAnsi="宋体"/>
          <w:kern w:val="0"/>
          <w:sz w:val="28"/>
          <w:szCs w:val="28"/>
        </w:rPr>
        <w:t>0-3</w:t>
      </w:r>
      <w:r>
        <w:rPr>
          <w:rFonts w:hint="eastAsia" w:ascii="宋体" w:hAnsi="宋体"/>
          <w:kern w:val="0"/>
          <w:sz w:val="28"/>
          <w:szCs w:val="28"/>
        </w:rPr>
        <w:t>岁保教等学前教育专业理论知识；掌握钢琴弹奏、歌曲演唱、幼儿舞蹈创编、绘画与手工制作等学前教育专业技能；具有计算机、课件开发与制作技术和幼儿玩教具设计与制作等拓展知识。了解幼儿园教育教学的基本规律，具有观察幼儿、分析幼儿的言语和行为的技能，以及针对幼儿身心发展年龄特点组织各领域活动和游戏的能力；具有家园沟通的能力、幼儿园玩教具制作和环境布置的能力；初步具备幼儿园教师的基本职业能力和开展素质教育的能力，初步具备幼儿园教育教学的研究和管理能力。</w:t>
      </w:r>
    </w:p>
    <w:p>
      <w:pPr>
        <w:spacing w:line="360" w:lineRule="auto"/>
        <w:ind w:firstLine="560" w:firstLineChars="200"/>
        <w:rPr>
          <w:rFonts w:hint="eastAsia" w:ascii="宋体" w:hAnsi="宋体"/>
          <w:kern w:val="0"/>
          <w:sz w:val="28"/>
          <w:szCs w:val="28"/>
        </w:rPr>
      </w:pPr>
      <w:r>
        <w:rPr>
          <w:rFonts w:hint="eastAsia" w:ascii="宋体" w:hAnsi="宋体"/>
          <w:kern w:val="0"/>
          <w:sz w:val="28"/>
          <w:szCs w:val="28"/>
        </w:rPr>
        <w:t>3、职业拓展能力  具有在幼儿园开展舞蹈、美术、音乐等艺术教育的特长和教学方法；掌握蒙台梭利教育、感觉统合教育和奥尔夫音乐教育的教学理念和方法并能从事其教学的能力；具有对幼儿园活动、生活、人事、财务、后勤等方面的管理能力；具有学前教育教学科研能力。</w:t>
      </w:r>
    </w:p>
    <w:p>
      <w:pPr>
        <w:overflowPunct w:val="0"/>
        <w:adjustRightInd w:val="0"/>
        <w:spacing w:line="360" w:lineRule="auto"/>
        <w:ind w:firstLine="562" w:firstLineChars="200"/>
        <w:outlineLvl w:val="0"/>
        <w:rPr>
          <w:rFonts w:ascii="宋体" w:hAnsi="宋体" w:cs="宋体"/>
          <w:b/>
          <w:bCs/>
          <w:sz w:val="28"/>
          <w:szCs w:val="28"/>
        </w:rPr>
      </w:pPr>
      <w:r>
        <w:rPr>
          <w:rFonts w:hint="eastAsia" w:ascii="宋体" w:hAnsi="宋体" w:cs="宋体"/>
          <w:b/>
          <w:bCs/>
          <w:sz w:val="28"/>
          <w:szCs w:val="28"/>
        </w:rPr>
        <w:t>六、课程设置及要求</w:t>
      </w:r>
    </w:p>
    <w:p>
      <w:pPr>
        <w:overflowPunct w:val="0"/>
        <w:adjustRightInd w:val="0"/>
        <w:spacing w:line="360" w:lineRule="auto"/>
        <w:ind w:firstLine="562" w:firstLineChars="200"/>
        <w:outlineLvl w:val="0"/>
        <w:rPr>
          <w:rFonts w:ascii="宋体" w:hAnsi="宋体" w:cs="宋体"/>
          <w:b/>
          <w:bCs/>
          <w:sz w:val="28"/>
          <w:szCs w:val="28"/>
        </w:rPr>
      </w:pPr>
      <w:r>
        <w:rPr>
          <w:rFonts w:hint="eastAsia" w:ascii="宋体" w:hAnsi="宋体" w:cs="宋体"/>
          <w:b/>
          <w:bCs/>
          <w:sz w:val="28"/>
          <w:szCs w:val="28"/>
        </w:rPr>
        <w:t>（一）公共基础课程</w:t>
      </w:r>
    </w:p>
    <w:p>
      <w:pPr>
        <w:overflowPunct w:val="0"/>
        <w:adjustRightInd w:val="0"/>
        <w:ind w:firstLine="560" w:firstLineChars="200"/>
        <w:outlineLvl w:val="0"/>
        <w:rPr>
          <w:rFonts w:ascii="宋体" w:hAnsi="宋体" w:cs="宋体"/>
          <w:sz w:val="28"/>
          <w:szCs w:val="28"/>
        </w:rPr>
      </w:pPr>
      <w:r>
        <w:rPr>
          <w:rFonts w:hint="eastAsia" w:ascii="宋体" w:hAnsi="宋体" w:cs="宋体"/>
          <w:sz w:val="28"/>
          <w:szCs w:val="28"/>
        </w:rPr>
        <w:t>思想道德修养与法律基础、毛泽东思想和中国特色社会主义理论体系概论、形势与政策、就业与创业指导、健康教育、劳动教育、雷锋精神、体育、实用英语、计算机应用基础、军事理论</w:t>
      </w:r>
    </w:p>
    <w:p>
      <w:pPr>
        <w:numPr>
          <w:ilvl w:val="0"/>
          <w:numId w:val="1"/>
        </w:numPr>
        <w:overflowPunct w:val="0"/>
        <w:adjustRightInd w:val="0"/>
        <w:spacing w:line="360" w:lineRule="auto"/>
        <w:ind w:firstLine="562" w:firstLineChars="200"/>
        <w:outlineLvl w:val="0"/>
        <w:rPr>
          <w:rFonts w:hint="eastAsia" w:ascii="宋体" w:hAnsi="宋体" w:cs="宋体"/>
          <w:b/>
          <w:bCs/>
          <w:sz w:val="28"/>
          <w:szCs w:val="28"/>
        </w:rPr>
      </w:pPr>
      <w:r>
        <w:rPr>
          <w:rFonts w:hint="eastAsia" w:ascii="宋体" w:hAnsi="宋体" w:cs="宋体"/>
          <w:b/>
          <w:bCs/>
          <w:sz w:val="28"/>
          <w:szCs w:val="28"/>
        </w:rPr>
        <w:t>专业课程</w:t>
      </w:r>
    </w:p>
    <w:tbl>
      <w:tblPr>
        <w:tblStyle w:val="6"/>
        <w:tblW w:w="878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590"/>
        <w:gridCol w:w="361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pPr>
              <w:overflowPunct w:val="0"/>
              <w:adjustRightInd w:val="0"/>
              <w:spacing w:line="400" w:lineRule="exact"/>
              <w:jc w:val="center"/>
              <w:rPr>
                <w:rFonts w:ascii="黑体" w:hAnsi="黑体" w:eastAsia="黑体"/>
              </w:rPr>
            </w:pPr>
            <w:r>
              <w:rPr>
                <w:rFonts w:hint="eastAsia" w:ascii="黑体" w:hAnsi="黑体" w:eastAsia="黑体"/>
              </w:rPr>
              <w:t>序号</w:t>
            </w:r>
          </w:p>
        </w:tc>
        <w:tc>
          <w:tcPr>
            <w:tcW w:w="1590" w:type="dxa"/>
            <w:noWrap w:val="0"/>
            <w:vAlign w:val="center"/>
          </w:tcPr>
          <w:p>
            <w:pPr>
              <w:overflowPunct w:val="0"/>
              <w:adjustRightInd w:val="0"/>
              <w:spacing w:line="400" w:lineRule="exact"/>
              <w:jc w:val="center"/>
              <w:rPr>
                <w:rFonts w:ascii="黑体" w:hAnsi="黑体" w:eastAsia="黑体"/>
              </w:rPr>
            </w:pPr>
            <w:r>
              <w:rPr>
                <w:rFonts w:ascii="黑体" w:hAnsi="黑体" w:eastAsia="黑体"/>
              </w:rPr>
              <w:t>课程名称</w:t>
            </w:r>
          </w:p>
        </w:tc>
        <w:tc>
          <w:tcPr>
            <w:tcW w:w="3616" w:type="dxa"/>
            <w:noWrap w:val="0"/>
            <w:vAlign w:val="center"/>
          </w:tcPr>
          <w:p>
            <w:pPr>
              <w:overflowPunct w:val="0"/>
              <w:adjustRightInd w:val="0"/>
              <w:spacing w:line="400" w:lineRule="exact"/>
              <w:jc w:val="center"/>
              <w:rPr>
                <w:rFonts w:ascii="黑体" w:hAnsi="黑体" w:eastAsia="黑体"/>
              </w:rPr>
            </w:pPr>
            <w:r>
              <w:rPr>
                <w:rFonts w:hint="eastAsia" w:ascii="黑体" w:hAnsi="黑体" w:eastAsia="黑体"/>
              </w:rPr>
              <w:t>课程目标</w:t>
            </w:r>
          </w:p>
        </w:tc>
        <w:tc>
          <w:tcPr>
            <w:tcW w:w="2835" w:type="dxa"/>
            <w:noWrap w:val="0"/>
            <w:vAlign w:val="center"/>
          </w:tcPr>
          <w:p>
            <w:pPr>
              <w:overflowPunct w:val="0"/>
              <w:adjustRightInd w:val="0"/>
              <w:spacing w:line="400" w:lineRule="exact"/>
              <w:jc w:val="center"/>
              <w:rPr>
                <w:rFonts w:ascii="黑体" w:hAnsi="黑体" w:eastAsia="黑体"/>
              </w:rPr>
            </w:pPr>
            <w:r>
              <w:rPr>
                <w:rFonts w:ascii="黑体" w:hAnsi="黑体" w:eastAsia="黑体"/>
              </w:rPr>
              <w:t>主要内容及要求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pPr>
              <w:overflowPunct w:val="0"/>
              <w:adjustRightInd w:val="0"/>
              <w:spacing w:line="400" w:lineRule="exact"/>
              <w:jc w:val="center"/>
              <w:rPr>
                <w:rFonts w:hint="eastAsia" w:ascii="仿宋_GB2312" w:hAnsi="黑体" w:eastAsia="仿宋_GB2312"/>
                <w:highlight w:val="none"/>
                <w:lang w:val="en-US" w:eastAsia="zh-CN"/>
              </w:rPr>
            </w:pPr>
            <w:r>
              <w:rPr>
                <w:rFonts w:hint="eastAsia" w:ascii="仿宋_GB2312" w:hAnsi="黑体" w:eastAsia="仿宋_GB2312"/>
                <w:highlight w:val="none"/>
                <w:lang w:val="en-US" w:eastAsia="zh-CN"/>
              </w:rPr>
              <w:t>1</w:t>
            </w:r>
          </w:p>
        </w:tc>
        <w:tc>
          <w:tcPr>
            <w:tcW w:w="1590" w:type="dxa"/>
            <w:noWrap w:val="0"/>
            <w:vAlign w:val="center"/>
          </w:tcPr>
          <w:p>
            <w:pPr>
              <w:overflowPunct w:val="0"/>
              <w:adjustRightInd w:val="0"/>
              <w:spacing w:line="400" w:lineRule="exact"/>
              <w:jc w:val="center"/>
              <w:rPr>
                <w:rFonts w:hint="eastAsia" w:ascii="仿宋_GB2312" w:hAnsi="黑体" w:eastAsia="仿宋_GB2312"/>
                <w:highlight w:val="none"/>
              </w:rPr>
            </w:pPr>
            <w:r>
              <w:rPr>
                <w:rFonts w:hint="eastAsia" w:ascii="仿宋_GB2312" w:hAnsi="黑体" w:eastAsia="仿宋_GB2312"/>
                <w:highlight w:val="none"/>
              </w:rPr>
              <w:t>幼儿园语言教育活动指导</w:t>
            </w:r>
          </w:p>
        </w:tc>
        <w:tc>
          <w:tcPr>
            <w:tcW w:w="3616" w:type="dxa"/>
            <w:noWrap w:val="0"/>
            <w:vAlign w:val="center"/>
          </w:tcPr>
          <w:p>
            <w:pPr>
              <w:overflowPunct w:val="0"/>
              <w:adjustRightInd w:val="0"/>
              <w:spacing w:line="400" w:lineRule="exact"/>
              <w:jc w:val="center"/>
              <w:rPr>
                <w:rFonts w:hint="eastAsia" w:ascii="仿宋_GB2312" w:hAnsi="黑体" w:eastAsia="仿宋_GB2312"/>
                <w:highlight w:val="none"/>
              </w:rPr>
            </w:pPr>
            <w:r>
              <w:rPr>
                <w:rFonts w:hint="eastAsia" w:ascii="仿宋_GB2312" w:hAnsi="黑体" w:eastAsia="仿宋_GB2312"/>
                <w:highlight w:val="none"/>
              </w:rPr>
              <w:t>通过幼儿园语言教育活动指导课程的学习，使学生掌握幼儿园语言领域教育活动设计的基本理论知识，培养学生对幼儿园语言领域教育活动的分析、设计和操作能力，使学生能够正确组织幼儿园的语言教育教学活动。具备进一步学习教育理论和开展幼儿园科学研究的基本能力。</w:t>
            </w:r>
          </w:p>
        </w:tc>
        <w:tc>
          <w:tcPr>
            <w:tcW w:w="2835" w:type="dxa"/>
            <w:noWrap w:val="0"/>
            <w:vAlign w:val="center"/>
          </w:tcPr>
          <w:p>
            <w:pPr>
              <w:overflowPunct w:val="0"/>
              <w:adjustRightInd w:val="0"/>
              <w:spacing w:line="400" w:lineRule="exact"/>
              <w:jc w:val="center"/>
              <w:rPr>
                <w:rFonts w:hint="eastAsia" w:ascii="仿宋_GB2312" w:hAnsi="黑体" w:eastAsia="仿宋_GB2312"/>
                <w:highlight w:val="none"/>
              </w:rPr>
            </w:pPr>
            <w:r>
              <w:rPr>
                <w:rFonts w:hint="eastAsia" w:ascii="仿宋_GB2312" w:hAnsi="黑体" w:eastAsia="仿宋_GB2312"/>
                <w:highlight w:val="none"/>
              </w:rPr>
              <w:t>幼儿园语言教育的目标及主要内容、幼儿谈话活动、幼儿讲述活动、幼儿听说游戏活动、幼儿早期阅读活动、幼儿文学作品活动、幼儿语言教育评价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pPr>
              <w:overflowPunct w:val="0"/>
              <w:adjustRightInd w:val="0"/>
              <w:spacing w:line="400" w:lineRule="exact"/>
              <w:jc w:val="center"/>
              <w:rPr>
                <w:rFonts w:hint="default" w:ascii="仿宋_GB2312" w:hAnsi="黑体" w:eastAsia="仿宋_GB2312"/>
                <w:highlight w:val="none"/>
                <w:lang w:val="en-US" w:eastAsia="zh-CN"/>
              </w:rPr>
            </w:pPr>
            <w:r>
              <w:rPr>
                <w:rFonts w:hint="eastAsia" w:ascii="仿宋_GB2312" w:hAnsi="黑体" w:eastAsia="仿宋_GB2312"/>
                <w:highlight w:val="none"/>
                <w:lang w:val="en-US" w:eastAsia="zh-CN"/>
              </w:rPr>
              <w:t>2</w:t>
            </w:r>
          </w:p>
        </w:tc>
        <w:tc>
          <w:tcPr>
            <w:tcW w:w="1590" w:type="dxa"/>
            <w:noWrap w:val="0"/>
            <w:vAlign w:val="center"/>
          </w:tcPr>
          <w:p>
            <w:pPr>
              <w:overflowPunct w:val="0"/>
              <w:adjustRightInd w:val="0"/>
              <w:spacing w:line="400" w:lineRule="exact"/>
              <w:jc w:val="center"/>
              <w:rPr>
                <w:rFonts w:hint="eastAsia" w:ascii="仿宋_GB2312" w:hAnsi="黑体" w:eastAsia="仿宋_GB2312"/>
                <w:highlight w:val="none"/>
              </w:rPr>
            </w:pPr>
            <w:r>
              <w:rPr>
                <w:rFonts w:hint="eastAsia" w:ascii="仿宋_GB2312" w:hAnsi="黑体" w:eastAsia="仿宋_GB2312"/>
                <w:highlight w:val="none"/>
              </w:rPr>
              <w:t>幼儿园科学教育活动指导</w:t>
            </w:r>
          </w:p>
        </w:tc>
        <w:tc>
          <w:tcPr>
            <w:tcW w:w="3616" w:type="dxa"/>
            <w:noWrap w:val="0"/>
            <w:vAlign w:val="center"/>
          </w:tcPr>
          <w:p>
            <w:pPr>
              <w:overflowPunct w:val="0"/>
              <w:adjustRightInd w:val="0"/>
              <w:spacing w:line="400" w:lineRule="exact"/>
              <w:jc w:val="center"/>
              <w:rPr>
                <w:rFonts w:hint="eastAsia" w:ascii="仿宋_GB2312" w:hAnsi="黑体" w:eastAsia="仿宋_GB2312"/>
              </w:rPr>
            </w:pPr>
            <w:r>
              <w:rPr>
                <w:rFonts w:hint="eastAsia" w:ascii="仿宋_GB2312" w:hAnsi="黑体" w:eastAsia="仿宋_GB2312"/>
              </w:rPr>
              <w:t>通过幼儿园科学活动指导的学习，使学生了解学前儿童科学教育的基本理论和学前儿童科学教育的主要内容。同时掌握专门的科学教育活动设计与指导的一般思路和实施方法，使学生能独立的设计和完成幼儿园科学教育活动。并通过模拟教学和观摩幼儿园优质活动，使学生能初步的具备组织幼儿园科学教育活动的能力。</w:t>
            </w:r>
          </w:p>
        </w:tc>
        <w:tc>
          <w:tcPr>
            <w:tcW w:w="2835" w:type="dxa"/>
            <w:noWrap w:val="0"/>
            <w:vAlign w:val="center"/>
          </w:tcPr>
          <w:p>
            <w:pPr>
              <w:overflowPunct w:val="0"/>
              <w:adjustRightInd w:val="0"/>
              <w:spacing w:line="400" w:lineRule="exact"/>
              <w:jc w:val="center"/>
              <w:rPr>
                <w:rFonts w:hint="eastAsia" w:ascii="仿宋_GB2312" w:hAnsi="黑体" w:eastAsia="仿宋_GB2312"/>
              </w:rPr>
            </w:pPr>
            <w:r>
              <w:rPr>
                <w:rFonts w:hint="eastAsia" w:ascii="仿宋_GB2312" w:hAnsi="黑体" w:eastAsia="仿宋_GB2312"/>
              </w:rPr>
              <w:t>学前儿童科学教育的概述、学前儿童科学教育活动的目标、学前儿童科学教育活动的内容和方法、学前儿童科学教育活动设计与组织指导、学前儿童科学教育活动时间操作部分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pPr>
              <w:overflowPunct w:val="0"/>
              <w:adjustRightInd w:val="0"/>
              <w:spacing w:line="400" w:lineRule="exact"/>
              <w:jc w:val="center"/>
              <w:rPr>
                <w:rFonts w:hint="default" w:ascii="仿宋_GB2312" w:hAnsi="黑体" w:eastAsia="仿宋_GB2312"/>
                <w:highlight w:val="none"/>
                <w:lang w:val="en-US" w:eastAsia="zh-CN"/>
              </w:rPr>
            </w:pPr>
            <w:r>
              <w:rPr>
                <w:rFonts w:hint="eastAsia" w:ascii="仿宋_GB2312" w:hAnsi="黑体" w:eastAsia="仿宋_GB2312"/>
                <w:highlight w:val="none"/>
                <w:lang w:val="en-US" w:eastAsia="zh-CN"/>
              </w:rPr>
              <w:t>3</w:t>
            </w:r>
          </w:p>
        </w:tc>
        <w:tc>
          <w:tcPr>
            <w:tcW w:w="1590" w:type="dxa"/>
            <w:noWrap w:val="0"/>
            <w:vAlign w:val="center"/>
          </w:tcPr>
          <w:p>
            <w:pPr>
              <w:overflowPunct w:val="0"/>
              <w:adjustRightInd w:val="0"/>
              <w:spacing w:line="400" w:lineRule="exact"/>
              <w:jc w:val="center"/>
              <w:rPr>
                <w:rFonts w:hint="eastAsia" w:ascii="仿宋_GB2312" w:hAnsi="黑体" w:eastAsia="仿宋_GB2312"/>
                <w:highlight w:val="none"/>
              </w:rPr>
            </w:pPr>
            <w:r>
              <w:rPr>
                <w:rFonts w:hint="eastAsia" w:ascii="仿宋_GB2312" w:hAnsi="黑体" w:eastAsia="仿宋_GB2312"/>
                <w:highlight w:val="none"/>
              </w:rPr>
              <w:t>幼儿园数学教育活动指导</w:t>
            </w:r>
          </w:p>
        </w:tc>
        <w:tc>
          <w:tcPr>
            <w:tcW w:w="3616" w:type="dxa"/>
            <w:noWrap w:val="0"/>
            <w:vAlign w:val="center"/>
          </w:tcPr>
          <w:p>
            <w:pPr>
              <w:overflowPunct w:val="0"/>
              <w:adjustRightInd w:val="0"/>
              <w:spacing w:line="400" w:lineRule="exact"/>
              <w:jc w:val="center"/>
              <w:rPr>
                <w:rFonts w:hint="eastAsia" w:ascii="仿宋_GB2312" w:hAnsi="黑体" w:eastAsia="仿宋_GB2312"/>
              </w:rPr>
            </w:pPr>
            <w:r>
              <w:rPr>
                <w:rFonts w:hint="eastAsia" w:ascii="仿宋_GB2312" w:hAnsi="黑体" w:eastAsia="仿宋_GB2312"/>
              </w:rPr>
              <w:t>通过幼儿园数学活动课程指导的学习，使学生掌握幼儿园数学教育活动设计的基本理论知识，培养学生对幼儿园数学教育活动的分析、设计和操作能力，使学生能够正确组织幼儿园的数学教学活动。具备进一步学习教育理论和开展幼儿园科学研究的基本能力。</w:t>
            </w:r>
          </w:p>
        </w:tc>
        <w:tc>
          <w:tcPr>
            <w:tcW w:w="2835" w:type="dxa"/>
            <w:noWrap w:val="0"/>
            <w:vAlign w:val="center"/>
          </w:tcPr>
          <w:p>
            <w:pPr>
              <w:overflowPunct w:val="0"/>
              <w:adjustRightInd w:val="0"/>
              <w:spacing w:line="400" w:lineRule="exact"/>
              <w:jc w:val="center"/>
              <w:rPr>
                <w:rFonts w:hint="eastAsia" w:ascii="仿宋_GB2312" w:hAnsi="黑体" w:eastAsia="仿宋_GB2312"/>
                <w:lang w:val="en-US" w:eastAsia="zh-CN"/>
              </w:rPr>
            </w:pPr>
            <w:r>
              <w:rPr>
                <w:rFonts w:hint="eastAsia" w:ascii="仿宋_GB2312" w:hAnsi="黑体" w:eastAsia="仿宋_GB2312"/>
              </w:rPr>
              <w:t>数学教育与幼儿的发展、幼儿数学教育的目标与内容、幼儿园数学教育的手段、对应、分类、排序的经验与教育、10以内数的经验与教育、10以内加减运算的经验与教育、常见量与计量的经验与教育、空间与几何形体的经验与教育、幼儿园数学教育的途径</w:t>
            </w:r>
            <w:r>
              <w:rPr>
                <w:rFonts w:hint="eastAsia" w:ascii="仿宋_GB2312" w:hAnsi="黑体" w:eastAsia="仿宋_GB231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pPr>
              <w:overflowPunct w:val="0"/>
              <w:adjustRightInd w:val="0"/>
              <w:spacing w:line="400" w:lineRule="exact"/>
              <w:jc w:val="center"/>
              <w:rPr>
                <w:rFonts w:hint="eastAsia" w:ascii="仿宋_GB2312" w:hAnsi="黑体" w:eastAsia="仿宋_GB2312"/>
                <w:highlight w:val="none"/>
                <w:lang w:val="en-US" w:eastAsia="zh-CN"/>
              </w:rPr>
            </w:pPr>
          </w:p>
          <w:p>
            <w:pPr>
              <w:overflowPunct w:val="0"/>
              <w:adjustRightInd w:val="0"/>
              <w:spacing w:line="400" w:lineRule="exact"/>
              <w:jc w:val="center"/>
              <w:rPr>
                <w:rFonts w:hint="eastAsia" w:ascii="仿宋_GB2312" w:hAnsi="黑体" w:eastAsia="仿宋_GB2312"/>
                <w:highlight w:val="none"/>
                <w:lang w:val="en-US" w:eastAsia="zh-CN"/>
              </w:rPr>
            </w:pPr>
          </w:p>
          <w:p>
            <w:pPr>
              <w:overflowPunct w:val="0"/>
              <w:adjustRightInd w:val="0"/>
              <w:spacing w:line="400" w:lineRule="exact"/>
              <w:jc w:val="center"/>
              <w:rPr>
                <w:rFonts w:hint="eastAsia" w:ascii="仿宋_GB2312" w:hAnsi="黑体" w:eastAsia="仿宋_GB2312"/>
                <w:highlight w:val="none"/>
                <w:lang w:val="en-US" w:eastAsia="zh-CN"/>
              </w:rPr>
            </w:pPr>
          </w:p>
          <w:p>
            <w:pPr>
              <w:overflowPunct w:val="0"/>
              <w:adjustRightInd w:val="0"/>
              <w:spacing w:line="400" w:lineRule="exact"/>
              <w:jc w:val="center"/>
              <w:rPr>
                <w:rFonts w:hint="eastAsia" w:ascii="仿宋_GB2312" w:hAnsi="黑体" w:eastAsia="仿宋_GB2312"/>
                <w:highlight w:val="none"/>
                <w:lang w:val="en-US" w:eastAsia="zh-CN"/>
              </w:rPr>
            </w:pPr>
            <w:r>
              <w:rPr>
                <w:rFonts w:hint="eastAsia" w:ascii="仿宋_GB2312" w:hAnsi="黑体" w:eastAsia="仿宋_GB2312"/>
                <w:highlight w:val="none"/>
                <w:lang w:val="en-US" w:eastAsia="zh-CN"/>
              </w:rPr>
              <w:t>4</w:t>
            </w:r>
          </w:p>
        </w:tc>
        <w:tc>
          <w:tcPr>
            <w:tcW w:w="1590" w:type="dxa"/>
            <w:noWrap w:val="0"/>
            <w:vAlign w:val="center"/>
          </w:tcPr>
          <w:p>
            <w:pPr>
              <w:overflowPunct w:val="0"/>
              <w:adjustRightInd w:val="0"/>
              <w:spacing w:line="400" w:lineRule="exact"/>
              <w:jc w:val="center"/>
              <w:rPr>
                <w:rFonts w:hint="eastAsia" w:ascii="仿宋_GB2312" w:hAnsi="黑体" w:eastAsia="仿宋_GB2312"/>
                <w:highlight w:val="none"/>
              </w:rPr>
            </w:pPr>
            <w:r>
              <w:rPr>
                <w:rFonts w:hint="eastAsia" w:ascii="仿宋_GB2312" w:hAnsi="黑体" w:eastAsia="仿宋_GB2312"/>
                <w:highlight w:val="none"/>
              </w:rPr>
              <w:t>幼儿园美术教育活动指导</w:t>
            </w:r>
          </w:p>
        </w:tc>
        <w:tc>
          <w:tcPr>
            <w:tcW w:w="3616" w:type="dxa"/>
            <w:noWrap w:val="0"/>
            <w:vAlign w:val="center"/>
          </w:tcPr>
          <w:p>
            <w:pPr>
              <w:overflowPunct w:val="0"/>
              <w:adjustRightInd w:val="0"/>
              <w:spacing w:line="400" w:lineRule="exact"/>
              <w:jc w:val="center"/>
              <w:rPr>
                <w:rFonts w:hint="eastAsia" w:ascii="仿宋_GB2312" w:hAnsi="黑体" w:eastAsia="仿宋_GB2312"/>
              </w:rPr>
            </w:pPr>
            <w:r>
              <w:rPr>
                <w:rFonts w:hint="eastAsia" w:ascii="仿宋_GB2312" w:hAnsi="黑体" w:eastAsia="仿宋_GB2312"/>
              </w:rPr>
              <w:t>通过《幼儿园美术教育活动指导》课程的学习，使学生掌握幼儿园美术教育活动实际的基本理论知识，培养学生对幼儿园美术教育活动的分析、设计和操作能力，使学生能够正确组织幼儿园的美术教学活动。具备进一步学习教育理论和开展幼儿园科学研究的基本能力。</w:t>
            </w:r>
          </w:p>
        </w:tc>
        <w:tc>
          <w:tcPr>
            <w:tcW w:w="2835" w:type="dxa"/>
            <w:noWrap w:val="0"/>
            <w:vAlign w:val="center"/>
          </w:tcPr>
          <w:p>
            <w:pPr>
              <w:overflowPunct w:val="0"/>
              <w:adjustRightInd w:val="0"/>
              <w:spacing w:line="400" w:lineRule="exact"/>
              <w:jc w:val="center"/>
              <w:rPr>
                <w:rFonts w:hint="eastAsia" w:ascii="仿宋_GB2312" w:hAnsi="黑体" w:eastAsia="仿宋_GB2312"/>
                <w:lang w:val="en-US" w:eastAsia="zh-CN"/>
              </w:rPr>
            </w:pPr>
            <w:r>
              <w:rPr>
                <w:rFonts w:hint="eastAsia" w:ascii="仿宋_GB2312" w:hAnsi="黑体" w:eastAsia="仿宋_GB2312"/>
              </w:rPr>
              <w:t>学习内容：幼儿园美术教育活动指导的相关理论、幼儿园美术教育活动相关内容及组织设计要求</w:t>
            </w:r>
            <w:r>
              <w:rPr>
                <w:rFonts w:hint="eastAsia" w:ascii="仿宋_GB2312" w:hAnsi="黑体" w:eastAsia="仿宋_GB231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pPr>
              <w:overflowPunct w:val="0"/>
              <w:adjustRightInd w:val="0"/>
              <w:spacing w:line="400" w:lineRule="exact"/>
              <w:jc w:val="center"/>
              <w:rPr>
                <w:rFonts w:hint="eastAsia" w:ascii="仿宋_GB2312" w:hAnsi="黑体" w:eastAsia="仿宋_GB2312"/>
                <w:highlight w:val="none"/>
                <w:lang w:val="en-US" w:eastAsia="zh-CN"/>
              </w:rPr>
            </w:pPr>
            <w:r>
              <w:rPr>
                <w:rFonts w:hint="eastAsia" w:ascii="仿宋_GB2312" w:hAnsi="黑体" w:eastAsia="仿宋_GB2312"/>
                <w:highlight w:val="none"/>
                <w:lang w:val="en-US" w:eastAsia="zh-CN"/>
              </w:rPr>
              <w:t>5</w:t>
            </w:r>
          </w:p>
        </w:tc>
        <w:tc>
          <w:tcPr>
            <w:tcW w:w="1590" w:type="dxa"/>
            <w:noWrap w:val="0"/>
            <w:vAlign w:val="center"/>
          </w:tcPr>
          <w:p>
            <w:pPr>
              <w:overflowPunct w:val="0"/>
              <w:adjustRightInd w:val="0"/>
              <w:spacing w:line="400" w:lineRule="exact"/>
              <w:jc w:val="center"/>
              <w:rPr>
                <w:rFonts w:hint="eastAsia" w:ascii="仿宋_GB2312" w:hAnsi="黑体" w:eastAsia="仿宋_GB2312"/>
                <w:highlight w:val="none"/>
              </w:rPr>
            </w:pPr>
            <w:r>
              <w:rPr>
                <w:rFonts w:hint="eastAsia" w:ascii="仿宋_GB2312" w:hAnsi="黑体" w:eastAsia="仿宋_GB2312"/>
                <w:highlight w:val="none"/>
              </w:rPr>
              <w:t>幼儿园音乐</w:t>
            </w:r>
            <w:r>
              <w:rPr>
                <w:rFonts w:hint="eastAsia" w:ascii="仿宋_GB2312" w:hAnsi="黑体" w:eastAsia="仿宋_GB2312"/>
                <w:highlight w:val="none"/>
                <w:lang w:eastAsia="zh-CN"/>
              </w:rPr>
              <w:t>教育</w:t>
            </w:r>
            <w:r>
              <w:rPr>
                <w:rFonts w:hint="eastAsia" w:ascii="仿宋_GB2312" w:hAnsi="黑体" w:eastAsia="仿宋_GB2312"/>
                <w:highlight w:val="none"/>
              </w:rPr>
              <w:t>活动指导</w:t>
            </w:r>
          </w:p>
        </w:tc>
        <w:tc>
          <w:tcPr>
            <w:tcW w:w="3616" w:type="dxa"/>
            <w:noWrap w:val="0"/>
            <w:vAlign w:val="center"/>
          </w:tcPr>
          <w:p>
            <w:pPr>
              <w:overflowPunct w:val="0"/>
              <w:adjustRightInd w:val="0"/>
              <w:spacing w:line="400" w:lineRule="exact"/>
              <w:jc w:val="center"/>
              <w:rPr>
                <w:rFonts w:hint="eastAsia" w:ascii="仿宋_GB2312" w:hAnsi="黑体" w:eastAsia="仿宋_GB2312"/>
              </w:rPr>
            </w:pPr>
            <w:r>
              <w:rPr>
                <w:rFonts w:hint="eastAsia" w:ascii="仿宋_GB2312" w:hAnsi="黑体" w:eastAsia="仿宋_GB2312"/>
              </w:rPr>
              <w:t>通过《幼儿园音乐教育活动指导》的学习，使学生掌握幼儿园音乐教育活动设计的基本理论知识，培养学生对幼儿园音乐教育活动的分析、设计合组织幼儿开展音乐家与活动的能力，使学生能够正确组织幼儿园的音乐教育活动。具备进一步学习幼儿园音乐教育理论和开展幼儿园音乐教育科学研究的基本能力。</w:t>
            </w:r>
          </w:p>
        </w:tc>
        <w:tc>
          <w:tcPr>
            <w:tcW w:w="2835" w:type="dxa"/>
            <w:noWrap w:val="0"/>
            <w:vAlign w:val="center"/>
          </w:tcPr>
          <w:p>
            <w:pPr>
              <w:overflowPunct w:val="0"/>
              <w:adjustRightInd w:val="0"/>
              <w:spacing w:line="400" w:lineRule="exact"/>
              <w:jc w:val="center"/>
              <w:rPr>
                <w:rFonts w:hint="eastAsia" w:ascii="仿宋_GB2312" w:hAnsi="黑体" w:eastAsia="仿宋_GB2312"/>
              </w:rPr>
            </w:pPr>
            <w:r>
              <w:rPr>
                <w:rFonts w:hint="eastAsia" w:ascii="仿宋_GB2312" w:hAnsi="黑体" w:eastAsia="仿宋_GB2312"/>
              </w:rPr>
              <w:t>幼儿音乐教育的作用和任务、幼儿歌唱活动、幼儿韵律活动、音乐游戏教学法、奥尔夫音乐、欣赏及音乐教育活动的实施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pPr>
              <w:overflowPunct w:val="0"/>
              <w:adjustRightInd w:val="0"/>
              <w:spacing w:line="400" w:lineRule="exact"/>
              <w:jc w:val="center"/>
              <w:rPr>
                <w:rFonts w:hint="eastAsia" w:ascii="仿宋_GB2312" w:hAnsi="黑体" w:eastAsia="仿宋_GB2312"/>
                <w:highlight w:val="none"/>
                <w:lang w:val="en-US" w:eastAsia="zh-CN"/>
              </w:rPr>
            </w:pPr>
            <w:r>
              <w:rPr>
                <w:rFonts w:hint="eastAsia" w:ascii="仿宋_GB2312" w:hAnsi="黑体" w:eastAsia="仿宋_GB2312"/>
                <w:highlight w:val="none"/>
                <w:lang w:val="en-US" w:eastAsia="zh-CN"/>
              </w:rPr>
              <w:t>6</w:t>
            </w:r>
          </w:p>
        </w:tc>
        <w:tc>
          <w:tcPr>
            <w:tcW w:w="1590" w:type="dxa"/>
            <w:noWrap w:val="0"/>
            <w:vAlign w:val="center"/>
          </w:tcPr>
          <w:p>
            <w:pPr>
              <w:overflowPunct w:val="0"/>
              <w:adjustRightInd w:val="0"/>
              <w:spacing w:line="400" w:lineRule="exact"/>
              <w:jc w:val="center"/>
              <w:rPr>
                <w:rFonts w:hint="eastAsia" w:ascii="仿宋_GB2312" w:hAnsi="黑体" w:eastAsia="仿宋_GB2312"/>
                <w:highlight w:val="none"/>
              </w:rPr>
            </w:pPr>
            <w:r>
              <w:rPr>
                <w:rFonts w:hint="eastAsia" w:ascii="仿宋_GB2312" w:hAnsi="黑体" w:eastAsia="仿宋_GB2312"/>
                <w:highlight w:val="none"/>
              </w:rPr>
              <w:t>幼儿园社会教育活动指导</w:t>
            </w:r>
          </w:p>
        </w:tc>
        <w:tc>
          <w:tcPr>
            <w:tcW w:w="3616" w:type="dxa"/>
            <w:noWrap w:val="0"/>
            <w:vAlign w:val="center"/>
          </w:tcPr>
          <w:p>
            <w:pPr>
              <w:overflowPunct w:val="0"/>
              <w:adjustRightInd w:val="0"/>
              <w:spacing w:line="400" w:lineRule="exact"/>
              <w:jc w:val="center"/>
              <w:rPr>
                <w:rFonts w:hint="eastAsia" w:ascii="仿宋_GB2312" w:hAnsi="黑体" w:eastAsia="仿宋_GB2312"/>
              </w:rPr>
            </w:pPr>
            <w:r>
              <w:rPr>
                <w:rFonts w:hint="eastAsia" w:ascii="仿宋_GB2312" w:hAnsi="黑体" w:eastAsia="仿宋_GB2312"/>
              </w:rPr>
              <w:t>通过幼儿园社会活动指导的学习，使学生了解学前儿童社会教育的基本观点和学前儿童社会性发展的特点。掌握专门的社会教育活动设计与指导的一般思路和一日生活中的社会教育实施的方法，能独立的涉及幼儿园社会教育活动，通过模拟教学和观摩实践，能初步的具备组织幼儿园社会教育活动的能力。</w:t>
            </w:r>
          </w:p>
        </w:tc>
        <w:tc>
          <w:tcPr>
            <w:tcW w:w="2835" w:type="dxa"/>
            <w:noWrap w:val="0"/>
            <w:vAlign w:val="center"/>
          </w:tcPr>
          <w:p>
            <w:pPr>
              <w:overflowPunct w:val="0"/>
              <w:adjustRightInd w:val="0"/>
              <w:spacing w:line="400" w:lineRule="exact"/>
              <w:jc w:val="center"/>
              <w:rPr>
                <w:rFonts w:hint="eastAsia" w:ascii="仿宋_GB2312" w:hAnsi="黑体" w:eastAsia="仿宋_GB2312"/>
              </w:rPr>
            </w:pPr>
            <w:r>
              <w:rPr>
                <w:rFonts w:hint="eastAsia" w:ascii="仿宋_GB2312" w:hAnsi="黑体" w:eastAsia="仿宋_GB2312"/>
              </w:rPr>
              <w:t>学前儿童社会教育的理论部分、幼儿园专门的社会教育活动组织与指导、幼儿园日常生活各环节的社会教育、幼儿园社会教育活动实践操作部分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pPr>
              <w:overflowPunct w:val="0"/>
              <w:adjustRightInd w:val="0"/>
              <w:spacing w:line="400" w:lineRule="exact"/>
              <w:jc w:val="center"/>
              <w:rPr>
                <w:rFonts w:hint="eastAsia"/>
                <w:highlight w:val="none"/>
              </w:rPr>
            </w:pPr>
          </w:p>
          <w:p>
            <w:pPr>
              <w:pStyle w:val="2"/>
              <w:rPr>
                <w:rFonts w:hint="eastAsia" w:ascii="仿宋_GB2312" w:hAnsi="黑体" w:eastAsia="仿宋_GB2312"/>
                <w:highlight w:val="none"/>
              </w:rPr>
            </w:pPr>
          </w:p>
          <w:p>
            <w:pPr>
              <w:pStyle w:val="2"/>
              <w:ind w:firstLine="540" w:firstLineChars="300"/>
              <w:rPr>
                <w:rFonts w:hint="eastAsia" w:ascii="仿宋_GB2312" w:hAnsi="黑体" w:eastAsia="仿宋_GB2312"/>
                <w:highlight w:val="none"/>
                <w:lang w:val="en-US" w:eastAsia="zh-CN"/>
              </w:rPr>
            </w:pPr>
            <w:r>
              <w:rPr>
                <w:rFonts w:hint="eastAsia" w:hAnsi="黑体" w:eastAsia="仿宋_GB2312"/>
                <w:highlight w:val="none"/>
                <w:lang w:val="en-US" w:eastAsia="zh-CN"/>
              </w:rPr>
              <w:t>7</w:t>
            </w:r>
          </w:p>
        </w:tc>
        <w:tc>
          <w:tcPr>
            <w:tcW w:w="1590" w:type="dxa"/>
            <w:noWrap w:val="0"/>
            <w:vAlign w:val="center"/>
          </w:tcPr>
          <w:p>
            <w:pPr>
              <w:overflowPunct w:val="0"/>
              <w:adjustRightInd w:val="0"/>
              <w:spacing w:line="400" w:lineRule="exact"/>
              <w:jc w:val="center"/>
              <w:rPr>
                <w:rFonts w:hint="eastAsia" w:ascii="仿宋_GB2312" w:hAnsi="黑体" w:eastAsia="仿宋_GB2312"/>
                <w:highlight w:val="none"/>
              </w:rPr>
            </w:pPr>
            <w:r>
              <w:rPr>
                <w:rFonts w:hint="eastAsia" w:ascii="仿宋_GB2312" w:hAnsi="黑体" w:eastAsia="仿宋_GB2312"/>
                <w:highlight w:val="none"/>
              </w:rPr>
              <w:t>幼儿园健康教育活动指导</w:t>
            </w:r>
          </w:p>
        </w:tc>
        <w:tc>
          <w:tcPr>
            <w:tcW w:w="3616" w:type="dxa"/>
            <w:noWrap w:val="0"/>
            <w:vAlign w:val="center"/>
          </w:tcPr>
          <w:p>
            <w:pPr>
              <w:overflowPunct w:val="0"/>
              <w:adjustRightInd w:val="0"/>
              <w:spacing w:line="400" w:lineRule="exact"/>
              <w:jc w:val="center"/>
              <w:rPr>
                <w:rFonts w:hint="eastAsia" w:ascii="仿宋_GB2312" w:hAnsi="黑体" w:eastAsia="仿宋_GB2312"/>
              </w:rPr>
            </w:pPr>
            <w:r>
              <w:rPr>
                <w:rFonts w:hint="eastAsia" w:ascii="仿宋_GB2312" w:hAnsi="黑体" w:eastAsia="仿宋_GB2312"/>
              </w:rPr>
              <w:t>通过幼儿园健康教育活动指导课程的学习，使学生掌握幼儿园健康教育活动设计的基本理论知识，培养学生对幼儿园各领域教育活动的分析、设计和操作能力，使学生能够正确组织幼儿园的教学活动。具备进一步学习教育理论和开展幼儿园科学研究的基本能力。</w:t>
            </w:r>
          </w:p>
        </w:tc>
        <w:tc>
          <w:tcPr>
            <w:tcW w:w="2835" w:type="dxa"/>
            <w:noWrap w:val="0"/>
            <w:vAlign w:val="center"/>
          </w:tcPr>
          <w:p>
            <w:pPr>
              <w:overflowPunct w:val="0"/>
              <w:adjustRightInd w:val="0"/>
              <w:spacing w:line="400" w:lineRule="exact"/>
              <w:jc w:val="center"/>
              <w:rPr>
                <w:rFonts w:hint="eastAsia" w:ascii="仿宋_GB2312" w:hAnsi="黑体" w:eastAsia="仿宋_GB2312"/>
                <w:lang w:eastAsia="zh-CN"/>
              </w:rPr>
            </w:pPr>
            <w:r>
              <w:rPr>
                <w:rFonts w:hint="eastAsia" w:ascii="仿宋_GB2312" w:hAnsi="黑体" w:eastAsia="仿宋_GB2312"/>
              </w:rPr>
              <w:t>学习学前儿童健康教育活动的意义与方法、学习学前儿童健康教育活动的内容与要求、学习学前儿童健康教育活动的组织形式、学习学前儿童健康教育活动的设计与评价</w:t>
            </w:r>
            <w:r>
              <w:rPr>
                <w:rFonts w:hint="eastAsia" w:ascii="仿宋_GB2312" w:hAnsi="黑体" w:eastAsia="仿宋_GB2312"/>
                <w:lang w:eastAsia="zh-CN"/>
              </w:rPr>
              <w:t>。</w:t>
            </w:r>
          </w:p>
        </w:tc>
      </w:tr>
    </w:tbl>
    <w:p>
      <w:pPr>
        <w:overflowPunct w:val="0"/>
        <w:adjustRightInd w:val="0"/>
        <w:spacing w:line="620" w:lineRule="exact"/>
        <w:outlineLvl w:val="0"/>
        <w:rPr>
          <w:rFonts w:ascii="Times New Roman" w:hAnsi="Times New Roman" w:eastAsia="方正仿宋简体"/>
          <w:sz w:val="32"/>
        </w:rPr>
      </w:pPr>
    </w:p>
    <w:tbl>
      <w:tblPr>
        <w:tblStyle w:val="6"/>
        <w:tblW w:w="874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916"/>
        <w:gridCol w:w="916"/>
        <w:gridCol w:w="917"/>
        <w:gridCol w:w="719"/>
        <w:gridCol w:w="849"/>
        <w:gridCol w:w="917"/>
        <w:gridCol w:w="763"/>
        <w:gridCol w:w="610"/>
        <w:gridCol w:w="917"/>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noWrap w:val="0"/>
            <w:vAlign w:val="top"/>
          </w:tcPr>
          <w:p>
            <w:pPr>
              <w:overflowPunct w:val="0"/>
              <w:adjustRightInd w:val="0"/>
              <w:spacing w:line="400" w:lineRule="exact"/>
              <w:jc w:val="center"/>
              <w:rPr>
                <w:rFonts w:ascii="黑体" w:hAnsi="黑体" w:eastAsia="黑体"/>
              </w:rPr>
            </w:pPr>
            <w:r>
              <w:rPr>
                <w:rFonts w:ascii="黑体" w:hAnsi="黑体" w:eastAsia="黑体"/>
              </w:rPr>
              <w:t>序号</w:t>
            </w:r>
          </w:p>
        </w:tc>
        <w:tc>
          <w:tcPr>
            <w:tcW w:w="916" w:type="dxa"/>
            <w:noWrap w:val="0"/>
            <w:vAlign w:val="top"/>
          </w:tcPr>
          <w:p>
            <w:pPr>
              <w:overflowPunct w:val="0"/>
              <w:adjustRightInd w:val="0"/>
              <w:spacing w:line="400" w:lineRule="exact"/>
              <w:jc w:val="center"/>
              <w:rPr>
                <w:rFonts w:ascii="黑体" w:hAnsi="黑体" w:eastAsia="黑体"/>
              </w:rPr>
            </w:pPr>
            <w:r>
              <w:rPr>
                <w:rFonts w:ascii="黑体" w:hAnsi="黑体" w:eastAsia="黑体"/>
              </w:rPr>
              <w:t>课程名称</w:t>
            </w:r>
          </w:p>
        </w:tc>
        <w:tc>
          <w:tcPr>
            <w:tcW w:w="916" w:type="dxa"/>
            <w:noWrap w:val="0"/>
            <w:vAlign w:val="top"/>
          </w:tcPr>
          <w:p>
            <w:pPr>
              <w:overflowPunct w:val="0"/>
              <w:adjustRightInd w:val="0"/>
              <w:spacing w:line="400" w:lineRule="exact"/>
              <w:jc w:val="center"/>
              <w:rPr>
                <w:rFonts w:ascii="黑体" w:hAnsi="黑体" w:eastAsia="黑体"/>
              </w:rPr>
            </w:pPr>
            <w:r>
              <w:rPr>
                <w:rFonts w:ascii="黑体" w:hAnsi="黑体" w:eastAsia="黑体"/>
              </w:rPr>
              <w:t>课程类别</w:t>
            </w:r>
          </w:p>
        </w:tc>
        <w:tc>
          <w:tcPr>
            <w:tcW w:w="917" w:type="dxa"/>
            <w:noWrap w:val="0"/>
            <w:vAlign w:val="top"/>
          </w:tcPr>
          <w:p>
            <w:pPr>
              <w:overflowPunct w:val="0"/>
              <w:adjustRightInd w:val="0"/>
              <w:spacing w:line="400" w:lineRule="exact"/>
              <w:jc w:val="center"/>
              <w:rPr>
                <w:rFonts w:ascii="黑体" w:hAnsi="黑体" w:eastAsia="黑体"/>
              </w:rPr>
            </w:pPr>
            <w:r>
              <w:rPr>
                <w:rFonts w:ascii="黑体" w:hAnsi="黑体" w:eastAsia="黑体"/>
              </w:rPr>
              <w:t>课程性质</w:t>
            </w:r>
          </w:p>
        </w:tc>
        <w:tc>
          <w:tcPr>
            <w:tcW w:w="719" w:type="dxa"/>
            <w:noWrap w:val="0"/>
            <w:vAlign w:val="top"/>
          </w:tcPr>
          <w:p>
            <w:pPr>
              <w:overflowPunct w:val="0"/>
              <w:adjustRightInd w:val="0"/>
              <w:spacing w:line="400" w:lineRule="exact"/>
              <w:jc w:val="center"/>
              <w:rPr>
                <w:rFonts w:ascii="黑体" w:hAnsi="黑体" w:eastAsia="黑体"/>
              </w:rPr>
            </w:pPr>
            <w:r>
              <w:rPr>
                <w:rFonts w:ascii="黑体" w:hAnsi="黑体" w:eastAsia="黑体"/>
              </w:rPr>
              <w:t>总学时</w:t>
            </w:r>
          </w:p>
        </w:tc>
        <w:tc>
          <w:tcPr>
            <w:tcW w:w="849" w:type="dxa"/>
            <w:noWrap w:val="0"/>
            <w:vAlign w:val="top"/>
          </w:tcPr>
          <w:p>
            <w:pPr>
              <w:overflowPunct w:val="0"/>
              <w:adjustRightInd w:val="0"/>
              <w:spacing w:line="400" w:lineRule="exact"/>
              <w:jc w:val="center"/>
              <w:rPr>
                <w:rFonts w:ascii="黑体" w:hAnsi="黑体" w:eastAsia="黑体"/>
              </w:rPr>
            </w:pPr>
            <w:r>
              <w:rPr>
                <w:rFonts w:ascii="黑体" w:hAnsi="黑体" w:eastAsia="黑体"/>
              </w:rPr>
              <w:t>理论学时</w:t>
            </w:r>
          </w:p>
        </w:tc>
        <w:tc>
          <w:tcPr>
            <w:tcW w:w="917" w:type="dxa"/>
            <w:noWrap w:val="0"/>
            <w:vAlign w:val="top"/>
          </w:tcPr>
          <w:p>
            <w:pPr>
              <w:overflowPunct w:val="0"/>
              <w:adjustRightInd w:val="0"/>
              <w:spacing w:line="400" w:lineRule="exact"/>
              <w:jc w:val="center"/>
              <w:rPr>
                <w:rFonts w:ascii="黑体" w:hAnsi="黑体" w:eastAsia="黑体"/>
              </w:rPr>
            </w:pPr>
            <w:r>
              <w:rPr>
                <w:rFonts w:ascii="黑体" w:hAnsi="黑体" w:eastAsia="黑体"/>
              </w:rPr>
              <w:t>实践学时</w:t>
            </w:r>
          </w:p>
        </w:tc>
        <w:tc>
          <w:tcPr>
            <w:tcW w:w="763" w:type="dxa"/>
            <w:noWrap w:val="0"/>
            <w:vAlign w:val="top"/>
          </w:tcPr>
          <w:p>
            <w:pPr>
              <w:overflowPunct w:val="0"/>
              <w:adjustRightInd w:val="0"/>
              <w:spacing w:line="400" w:lineRule="exact"/>
              <w:jc w:val="center"/>
              <w:rPr>
                <w:rFonts w:ascii="黑体" w:hAnsi="黑体" w:eastAsia="黑体"/>
              </w:rPr>
            </w:pPr>
            <w:r>
              <w:rPr>
                <w:rFonts w:ascii="黑体" w:hAnsi="黑体" w:eastAsia="黑体"/>
              </w:rPr>
              <w:t>周学时</w:t>
            </w:r>
          </w:p>
        </w:tc>
        <w:tc>
          <w:tcPr>
            <w:tcW w:w="610" w:type="dxa"/>
            <w:noWrap w:val="0"/>
            <w:vAlign w:val="top"/>
          </w:tcPr>
          <w:p>
            <w:pPr>
              <w:overflowPunct w:val="0"/>
              <w:adjustRightInd w:val="0"/>
              <w:spacing w:line="400" w:lineRule="exact"/>
              <w:jc w:val="center"/>
              <w:rPr>
                <w:rFonts w:ascii="黑体" w:hAnsi="黑体" w:eastAsia="黑体"/>
              </w:rPr>
            </w:pPr>
            <w:r>
              <w:rPr>
                <w:rFonts w:ascii="黑体" w:hAnsi="黑体" w:eastAsia="黑体"/>
              </w:rPr>
              <w:t>学分</w:t>
            </w:r>
          </w:p>
        </w:tc>
        <w:tc>
          <w:tcPr>
            <w:tcW w:w="917" w:type="dxa"/>
            <w:noWrap w:val="0"/>
            <w:vAlign w:val="top"/>
          </w:tcPr>
          <w:p>
            <w:pPr>
              <w:overflowPunct w:val="0"/>
              <w:adjustRightInd w:val="0"/>
              <w:spacing w:line="400" w:lineRule="exact"/>
              <w:jc w:val="center"/>
              <w:rPr>
                <w:rFonts w:ascii="黑体" w:hAnsi="黑体" w:eastAsia="黑体"/>
              </w:rPr>
            </w:pPr>
            <w:r>
              <w:rPr>
                <w:rFonts w:ascii="黑体" w:hAnsi="黑体" w:eastAsia="黑体"/>
              </w:rPr>
              <w:t>考核方式</w:t>
            </w:r>
          </w:p>
        </w:tc>
        <w:tc>
          <w:tcPr>
            <w:tcW w:w="610" w:type="dxa"/>
            <w:noWrap w:val="0"/>
            <w:vAlign w:val="top"/>
          </w:tcPr>
          <w:p>
            <w:pPr>
              <w:overflowPunct w:val="0"/>
              <w:adjustRightInd w:val="0"/>
              <w:spacing w:line="400" w:lineRule="exact"/>
              <w:jc w:val="center"/>
              <w:rPr>
                <w:rFonts w:ascii="黑体" w:hAnsi="黑体" w:eastAsia="黑体"/>
              </w:rPr>
            </w:pPr>
            <w:r>
              <w:rPr>
                <w:rFonts w:ascii="黑体" w:hAnsi="黑体" w:eastAsia="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noWrap w:val="0"/>
            <w:vAlign w:val="top"/>
          </w:tcPr>
          <w:p>
            <w:pPr>
              <w:overflowPunct w:val="0"/>
              <w:adjustRightInd w:val="0"/>
              <w:spacing w:line="400" w:lineRule="exact"/>
              <w:rPr>
                <w:rFonts w:hint="eastAsia" w:ascii="仿宋" w:hAnsi="仿宋" w:eastAsia="仿宋" w:cs="仿宋"/>
                <w:lang w:val="en-US" w:eastAsia="zh-CN"/>
              </w:rPr>
            </w:pPr>
            <w:r>
              <w:rPr>
                <w:rFonts w:hint="eastAsia" w:ascii="仿宋" w:hAnsi="仿宋" w:eastAsia="仿宋" w:cs="仿宋"/>
                <w:lang w:val="en-US" w:eastAsia="zh-CN"/>
              </w:rPr>
              <w:t>1</w:t>
            </w:r>
          </w:p>
        </w:tc>
        <w:tc>
          <w:tcPr>
            <w:tcW w:w="916" w:type="dxa"/>
            <w:noWrap w:val="0"/>
            <w:vAlign w:val="top"/>
          </w:tcPr>
          <w:p>
            <w:pPr>
              <w:overflowPunct w:val="0"/>
              <w:adjustRightInd w:val="0"/>
              <w:spacing w:line="400" w:lineRule="exact"/>
              <w:rPr>
                <w:rFonts w:hint="eastAsia" w:ascii="仿宋" w:hAnsi="仿宋" w:eastAsia="仿宋" w:cs="仿宋"/>
              </w:rPr>
            </w:pPr>
            <w:r>
              <w:rPr>
                <w:rFonts w:hint="eastAsia" w:ascii="仿宋" w:hAnsi="仿宋" w:eastAsia="仿宋" w:cs="仿宋"/>
                <w:highlight w:val="none"/>
              </w:rPr>
              <w:t>幼儿园语言教育活动指导</w:t>
            </w:r>
          </w:p>
        </w:tc>
        <w:tc>
          <w:tcPr>
            <w:tcW w:w="916" w:type="dxa"/>
            <w:noWrap w:val="0"/>
            <w:vAlign w:val="top"/>
          </w:tcPr>
          <w:p>
            <w:pPr>
              <w:overflowPunct w:val="0"/>
              <w:adjustRightInd w:val="0"/>
              <w:spacing w:line="400" w:lineRule="exact"/>
              <w:rPr>
                <w:rFonts w:hint="eastAsia" w:ascii="仿宋" w:hAnsi="仿宋" w:eastAsia="仿宋" w:cs="仿宋"/>
                <w:lang w:eastAsia="zh-CN"/>
              </w:rPr>
            </w:pPr>
            <w:r>
              <w:rPr>
                <w:rFonts w:hint="eastAsia" w:ascii="仿宋" w:hAnsi="仿宋" w:eastAsia="仿宋" w:cs="仿宋"/>
                <w:lang w:eastAsia="zh-CN"/>
              </w:rPr>
              <w:t>专业核心课</w:t>
            </w:r>
          </w:p>
        </w:tc>
        <w:tc>
          <w:tcPr>
            <w:tcW w:w="917" w:type="dxa"/>
            <w:noWrap w:val="0"/>
            <w:vAlign w:val="top"/>
          </w:tcPr>
          <w:p>
            <w:pPr>
              <w:overflowPunct w:val="0"/>
              <w:adjustRightInd w:val="0"/>
              <w:spacing w:line="400" w:lineRule="exact"/>
              <w:rPr>
                <w:rFonts w:hint="eastAsia" w:ascii="仿宋" w:hAnsi="仿宋" w:eastAsia="仿宋" w:cs="仿宋"/>
                <w:lang w:eastAsia="zh-CN"/>
              </w:rPr>
            </w:pPr>
            <w:r>
              <w:rPr>
                <w:rFonts w:hint="eastAsia" w:ascii="仿宋" w:hAnsi="仿宋" w:eastAsia="仿宋" w:cs="仿宋"/>
                <w:lang w:eastAsia="zh-CN"/>
              </w:rPr>
              <w:t>必修</w:t>
            </w:r>
          </w:p>
        </w:tc>
        <w:tc>
          <w:tcPr>
            <w:tcW w:w="719" w:type="dxa"/>
            <w:noWrap w:val="0"/>
            <w:vAlign w:val="top"/>
          </w:tcPr>
          <w:p>
            <w:pPr>
              <w:overflowPunct w:val="0"/>
              <w:adjustRightInd w:val="0"/>
              <w:spacing w:line="400" w:lineRule="exact"/>
              <w:rPr>
                <w:rFonts w:hint="eastAsia" w:ascii="仿宋" w:hAnsi="仿宋" w:eastAsia="仿宋" w:cs="仿宋"/>
                <w:lang w:val="en-US" w:eastAsia="zh-CN"/>
              </w:rPr>
            </w:pPr>
            <w:r>
              <w:rPr>
                <w:rFonts w:hint="eastAsia" w:ascii="仿宋" w:hAnsi="仿宋" w:eastAsia="仿宋" w:cs="仿宋"/>
                <w:lang w:val="en-US" w:eastAsia="zh-CN"/>
              </w:rPr>
              <w:t>30</w:t>
            </w:r>
          </w:p>
        </w:tc>
        <w:tc>
          <w:tcPr>
            <w:tcW w:w="849" w:type="dxa"/>
            <w:noWrap w:val="0"/>
            <w:vAlign w:val="top"/>
          </w:tcPr>
          <w:p>
            <w:pPr>
              <w:overflowPunct w:val="0"/>
              <w:adjustRightInd w:val="0"/>
              <w:spacing w:line="400" w:lineRule="exact"/>
              <w:rPr>
                <w:rFonts w:hint="eastAsia" w:ascii="仿宋" w:hAnsi="仿宋" w:eastAsia="仿宋" w:cs="仿宋"/>
              </w:rPr>
            </w:pPr>
          </w:p>
        </w:tc>
        <w:tc>
          <w:tcPr>
            <w:tcW w:w="917" w:type="dxa"/>
            <w:noWrap w:val="0"/>
            <w:vAlign w:val="top"/>
          </w:tcPr>
          <w:p>
            <w:pPr>
              <w:overflowPunct w:val="0"/>
              <w:adjustRightInd w:val="0"/>
              <w:spacing w:line="400" w:lineRule="exact"/>
              <w:rPr>
                <w:rFonts w:hint="eastAsia" w:ascii="仿宋" w:hAnsi="仿宋" w:eastAsia="仿宋" w:cs="仿宋"/>
              </w:rPr>
            </w:pPr>
          </w:p>
        </w:tc>
        <w:tc>
          <w:tcPr>
            <w:tcW w:w="763" w:type="dxa"/>
            <w:noWrap w:val="0"/>
            <w:vAlign w:val="top"/>
          </w:tcPr>
          <w:p>
            <w:pPr>
              <w:overflowPunct w:val="0"/>
              <w:adjustRightInd w:val="0"/>
              <w:spacing w:line="400" w:lineRule="exact"/>
              <w:rPr>
                <w:rFonts w:hint="eastAsia" w:ascii="仿宋" w:hAnsi="仿宋" w:eastAsia="仿宋" w:cs="仿宋"/>
                <w:lang w:val="en-US" w:eastAsia="zh-CN"/>
              </w:rPr>
            </w:pPr>
            <w:r>
              <w:rPr>
                <w:rFonts w:hint="eastAsia" w:ascii="仿宋" w:hAnsi="仿宋" w:eastAsia="仿宋" w:cs="仿宋"/>
                <w:lang w:val="en-US" w:eastAsia="zh-CN"/>
              </w:rPr>
              <w:t>2</w:t>
            </w:r>
          </w:p>
        </w:tc>
        <w:tc>
          <w:tcPr>
            <w:tcW w:w="610" w:type="dxa"/>
            <w:noWrap w:val="0"/>
            <w:vAlign w:val="top"/>
          </w:tcPr>
          <w:p>
            <w:pPr>
              <w:overflowPunct w:val="0"/>
              <w:adjustRightInd w:val="0"/>
              <w:spacing w:line="400" w:lineRule="exact"/>
              <w:rPr>
                <w:rFonts w:hint="eastAsia" w:ascii="仿宋" w:hAnsi="仿宋" w:eastAsia="仿宋" w:cs="仿宋"/>
                <w:lang w:val="en-US" w:eastAsia="zh-CN"/>
              </w:rPr>
            </w:pPr>
            <w:r>
              <w:rPr>
                <w:rFonts w:hint="eastAsia" w:ascii="仿宋" w:hAnsi="仿宋" w:eastAsia="仿宋" w:cs="仿宋"/>
                <w:lang w:val="en-US" w:eastAsia="zh-CN"/>
              </w:rPr>
              <w:t>2</w:t>
            </w:r>
          </w:p>
        </w:tc>
        <w:tc>
          <w:tcPr>
            <w:tcW w:w="917" w:type="dxa"/>
            <w:noWrap w:val="0"/>
            <w:vAlign w:val="top"/>
          </w:tcPr>
          <w:p>
            <w:pPr>
              <w:overflowPunct w:val="0"/>
              <w:adjustRightInd w:val="0"/>
              <w:spacing w:line="400" w:lineRule="exact"/>
              <w:rPr>
                <w:rFonts w:hint="eastAsia" w:ascii="仿宋" w:hAnsi="仿宋" w:eastAsia="仿宋" w:cs="仿宋"/>
                <w:lang w:eastAsia="zh-CN"/>
              </w:rPr>
            </w:pPr>
            <w:r>
              <w:rPr>
                <w:rFonts w:hint="eastAsia" w:ascii="仿宋" w:hAnsi="仿宋" w:eastAsia="仿宋" w:cs="仿宋"/>
                <w:lang w:eastAsia="zh-CN"/>
              </w:rPr>
              <w:t>考试</w:t>
            </w:r>
          </w:p>
        </w:tc>
        <w:tc>
          <w:tcPr>
            <w:tcW w:w="610" w:type="dxa"/>
            <w:noWrap w:val="0"/>
            <w:vAlign w:val="top"/>
          </w:tcPr>
          <w:p>
            <w:pPr>
              <w:overflowPunct w:val="0"/>
              <w:adjustRightInd w:val="0"/>
              <w:spacing w:line="400" w:lineRule="exact"/>
              <w:rPr>
                <w:rFonts w:ascii="Times New Roman" w:hAnsi="Times New Roman"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noWrap w:val="0"/>
            <w:vAlign w:val="top"/>
          </w:tcPr>
          <w:p>
            <w:pPr>
              <w:overflowPunct w:val="0"/>
              <w:adjustRightInd w:val="0"/>
              <w:spacing w:line="400" w:lineRule="exact"/>
              <w:rPr>
                <w:rFonts w:hint="eastAsia" w:ascii="仿宋" w:hAnsi="仿宋" w:eastAsia="仿宋" w:cs="仿宋"/>
                <w:lang w:val="en-US" w:eastAsia="zh-CN"/>
              </w:rPr>
            </w:pPr>
            <w:r>
              <w:rPr>
                <w:rFonts w:hint="eastAsia" w:ascii="仿宋" w:hAnsi="仿宋" w:eastAsia="仿宋" w:cs="仿宋"/>
                <w:lang w:val="en-US" w:eastAsia="zh-CN"/>
              </w:rPr>
              <w:t>2</w:t>
            </w:r>
          </w:p>
        </w:tc>
        <w:tc>
          <w:tcPr>
            <w:tcW w:w="916" w:type="dxa"/>
            <w:noWrap w:val="0"/>
            <w:vAlign w:val="top"/>
          </w:tcPr>
          <w:p>
            <w:pPr>
              <w:overflowPunct w:val="0"/>
              <w:adjustRightInd w:val="0"/>
              <w:spacing w:line="400" w:lineRule="exact"/>
              <w:rPr>
                <w:rFonts w:hint="eastAsia" w:ascii="仿宋" w:hAnsi="仿宋" w:eastAsia="仿宋" w:cs="仿宋"/>
              </w:rPr>
            </w:pPr>
            <w:r>
              <w:rPr>
                <w:rFonts w:hint="eastAsia" w:ascii="仿宋" w:hAnsi="仿宋" w:eastAsia="仿宋" w:cs="仿宋"/>
                <w:highlight w:val="none"/>
              </w:rPr>
              <w:t>幼儿园科学教育活动指导</w:t>
            </w:r>
          </w:p>
        </w:tc>
        <w:tc>
          <w:tcPr>
            <w:tcW w:w="916" w:type="dxa"/>
            <w:noWrap w:val="0"/>
            <w:vAlign w:val="top"/>
          </w:tcPr>
          <w:p>
            <w:pPr>
              <w:overflowPunct w:val="0"/>
              <w:adjustRightInd w:val="0"/>
              <w:spacing w:line="400" w:lineRule="exact"/>
              <w:rPr>
                <w:rFonts w:hint="eastAsia" w:ascii="仿宋" w:hAnsi="仿宋" w:eastAsia="仿宋" w:cs="仿宋"/>
              </w:rPr>
            </w:pPr>
            <w:r>
              <w:rPr>
                <w:rFonts w:hint="eastAsia" w:ascii="仿宋" w:hAnsi="仿宋" w:eastAsia="仿宋" w:cs="仿宋"/>
                <w:lang w:eastAsia="zh-CN"/>
              </w:rPr>
              <w:t>专业核心课</w:t>
            </w:r>
          </w:p>
        </w:tc>
        <w:tc>
          <w:tcPr>
            <w:tcW w:w="917" w:type="dxa"/>
            <w:noWrap w:val="0"/>
            <w:vAlign w:val="top"/>
          </w:tcPr>
          <w:p>
            <w:pPr>
              <w:overflowPunct w:val="0"/>
              <w:adjustRightInd w:val="0"/>
              <w:spacing w:line="400" w:lineRule="exact"/>
              <w:rPr>
                <w:rFonts w:hint="eastAsia" w:ascii="仿宋" w:hAnsi="仿宋" w:eastAsia="仿宋" w:cs="仿宋"/>
              </w:rPr>
            </w:pPr>
            <w:r>
              <w:rPr>
                <w:rFonts w:hint="eastAsia" w:ascii="仿宋" w:hAnsi="仿宋" w:eastAsia="仿宋" w:cs="仿宋"/>
                <w:lang w:eastAsia="zh-CN"/>
              </w:rPr>
              <w:t>必修</w:t>
            </w:r>
          </w:p>
        </w:tc>
        <w:tc>
          <w:tcPr>
            <w:tcW w:w="719" w:type="dxa"/>
            <w:noWrap w:val="0"/>
            <w:vAlign w:val="top"/>
          </w:tcPr>
          <w:p>
            <w:pPr>
              <w:overflowPunct w:val="0"/>
              <w:adjustRightInd w:val="0"/>
              <w:spacing w:line="400" w:lineRule="exact"/>
              <w:rPr>
                <w:rFonts w:hint="eastAsia" w:ascii="仿宋" w:hAnsi="仿宋" w:eastAsia="仿宋" w:cs="仿宋"/>
                <w:lang w:val="en-US" w:eastAsia="zh-CN"/>
              </w:rPr>
            </w:pPr>
            <w:r>
              <w:rPr>
                <w:rFonts w:hint="eastAsia" w:ascii="仿宋" w:hAnsi="仿宋" w:eastAsia="仿宋" w:cs="仿宋"/>
                <w:lang w:val="en-US" w:eastAsia="zh-CN"/>
              </w:rPr>
              <w:t>30</w:t>
            </w:r>
          </w:p>
        </w:tc>
        <w:tc>
          <w:tcPr>
            <w:tcW w:w="849" w:type="dxa"/>
            <w:noWrap w:val="0"/>
            <w:vAlign w:val="top"/>
          </w:tcPr>
          <w:p>
            <w:pPr>
              <w:overflowPunct w:val="0"/>
              <w:adjustRightInd w:val="0"/>
              <w:spacing w:line="400" w:lineRule="exact"/>
              <w:rPr>
                <w:rFonts w:hint="eastAsia" w:ascii="仿宋" w:hAnsi="仿宋" w:eastAsia="仿宋" w:cs="仿宋"/>
              </w:rPr>
            </w:pPr>
          </w:p>
        </w:tc>
        <w:tc>
          <w:tcPr>
            <w:tcW w:w="917" w:type="dxa"/>
            <w:noWrap w:val="0"/>
            <w:vAlign w:val="top"/>
          </w:tcPr>
          <w:p>
            <w:pPr>
              <w:overflowPunct w:val="0"/>
              <w:adjustRightInd w:val="0"/>
              <w:spacing w:line="400" w:lineRule="exact"/>
              <w:rPr>
                <w:rFonts w:hint="eastAsia" w:ascii="仿宋" w:hAnsi="仿宋" w:eastAsia="仿宋" w:cs="仿宋"/>
              </w:rPr>
            </w:pPr>
          </w:p>
        </w:tc>
        <w:tc>
          <w:tcPr>
            <w:tcW w:w="763" w:type="dxa"/>
            <w:noWrap w:val="0"/>
            <w:vAlign w:val="top"/>
          </w:tcPr>
          <w:p>
            <w:pPr>
              <w:overflowPunct w:val="0"/>
              <w:adjustRightInd w:val="0"/>
              <w:spacing w:line="400" w:lineRule="exact"/>
              <w:rPr>
                <w:rFonts w:hint="eastAsia" w:ascii="仿宋" w:hAnsi="仿宋" w:eastAsia="仿宋" w:cs="仿宋"/>
                <w:lang w:val="en-US" w:eastAsia="zh-CN"/>
              </w:rPr>
            </w:pPr>
            <w:r>
              <w:rPr>
                <w:rFonts w:hint="eastAsia" w:ascii="仿宋" w:hAnsi="仿宋" w:eastAsia="仿宋" w:cs="仿宋"/>
                <w:lang w:val="en-US" w:eastAsia="zh-CN"/>
              </w:rPr>
              <w:t>2</w:t>
            </w:r>
          </w:p>
        </w:tc>
        <w:tc>
          <w:tcPr>
            <w:tcW w:w="610" w:type="dxa"/>
            <w:noWrap w:val="0"/>
            <w:vAlign w:val="top"/>
          </w:tcPr>
          <w:p>
            <w:pPr>
              <w:overflowPunct w:val="0"/>
              <w:adjustRightInd w:val="0"/>
              <w:spacing w:line="400" w:lineRule="exact"/>
              <w:rPr>
                <w:rFonts w:hint="eastAsia" w:ascii="仿宋" w:hAnsi="仿宋" w:eastAsia="仿宋" w:cs="仿宋"/>
                <w:lang w:val="en-US" w:eastAsia="zh-CN"/>
              </w:rPr>
            </w:pPr>
            <w:r>
              <w:rPr>
                <w:rFonts w:hint="eastAsia" w:ascii="仿宋" w:hAnsi="仿宋" w:eastAsia="仿宋" w:cs="仿宋"/>
                <w:lang w:val="en-US" w:eastAsia="zh-CN"/>
              </w:rPr>
              <w:t>2</w:t>
            </w:r>
          </w:p>
        </w:tc>
        <w:tc>
          <w:tcPr>
            <w:tcW w:w="917" w:type="dxa"/>
            <w:noWrap w:val="0"/>
            <w:vAlign w:val="top"/>
          </w:tcPr>
          <w:p>
            <w:pPr>
              <w:overflowPunct w:val="0"/>
              <w:adjustRightInd w:val="0"/>
              <w:spacing w:line="400" w:lineRule="exact"/>
              <w:rPr>
                <w:rFonts w:hint="eastAsia" w:ascii="仿宋" w:hAnsi="仿宋" w:eastAsia="仿宋" w:cs="仿宋"/>
              </w:rPr>
            </w:pPr>
            <w:r>
              <w:rPr>
                <w:rFonts w:hint="eastAsia" w:ascii="仿宋" w:hAnsi="仿宋" w:eastAsia="仿宋" w:cs="仿宋"/>
                <w:lang w:eastAsia="zh-CN"/>
              </w:rPr>
              <w:t>考试</w:t>
            </w:r>
          </w:p>
        </w:tc>
        <w:tc>
          <w:tcPr>
            <w:tcW w:w="610" w:type="dxa"/>
            <w:noWrap w:val="0"/>
            <w:vAlign w:val="top"/>
          </w:tcPr>
          <w:p>
            <w:pPr>
              <w:overflowPunct w:val="0"/>
              <w:adjustRightInd w:val="0"/>
              <w:spacing w:line="400" w:lineRule="exact"/>
              <w:rPr>
                <w:rFonts w:ascii="Times New Roman" w:hAnsi="Times New Roman"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noWrap w:val="0"/>
            <w:vAlign w:val="top"/>
          </w:tcPr>
          <w:p>
            <w:pPr>
              <w:overflowPunct w:val="0"/>
              <w:adjustRightInd w:val="0"/>
              <w:spacing w:line="400" w:lineRule="exact"/>
              <w:rPr>
                <w:rFonts w:hint="eastAsia" w:ascii="仿宋" w:hAnsi="仿宋" w:eastAsia="仿宋" w:cs="仿宋"/>
                <w:lang w:val="en-US" w:eastAsia="zh-CN"/>
              </w:rPr>
            </w:pPr>
            <w:r>
              <w:rPr>
                <w:rFonts w:hint="eastAsia" w:ascii="仿宋" w:hAnsi="仿宋" w:eastAsia="仿宋" w:cs="仿宋"/>
                <w:lang w:val="en-US" w:eastAsia="zh-CN"/>
              </w:rPr>
              <w:t>3</w:t>
            </w:r>
          </w:p>
        </w:tc>
        <w:tc>
          <w:tcPr>
            <w:tcW w:w="916" w:type="dxa"/>
            <w:noWrap w:val="0"/>
            <w:vAlign w:val="top"/>
          </w:tcPr>
          <w:p>
            <w:pPr>
              <w:overflowPunct w:val="0"/>
              <w:adjustRightInd w:val="0"/>
              <w:spacing w:line="400" w:lineRule="exact"/>
              <w:rPr>
                <w:rFonts w:hint="eastAsia" w:ascii="仿宋" w:hAnsi="仿宋" w:eastAsia="仿宋" w:cs="仿宋"/>
              </w:rPr>
            </w:pPr>
            <w:r>
              <w:rPr>
                <w:rFonts w:hint="eastAsia" w:ascii="仿宋" w:hAnsi="仿宋" w:eastAsia="仿宋" w:cs="仿宋"/>
                <w:highlight w:val="none"/>
              </w:rPr>
              <w:t>幼儿园数学教育活动指导</w:t>
            </w:r>
          </w:p>
        </w:tc>
        <w:tc>
          <w:tcPr>
            <w:tcW w:w="916" w:type="dxa"/>
            <w:noWrap w:val="0"/>
            <w:vAlign w:val="top"/>
          </w:tcPr>
          <w:p>
            <w:pPr>
              <w:overflowPunct w:val="0"/>
              <w:adjustRightInd w:val="0"/>
              <w:spacing w:line="400" w:lineRule="exact"/>
              <w:rPr>
                <w:rFonts w:hint="eastAsia" w:ascii="仿宋" w:hAnsi="仿宋" w:eastAsia="仿宋" w:cs="仿宋"/>
              </w:rPr>
            </w:pPr>
            <w:r>
              <w:rPr>
                <w:rFonts w:hint="eastAsia" w:ascii="仿宋" w:hAnsi="仿宋" w:eastAsia="仿宋" w:cs="仿宋"/>
                <w:lang w:eastAsia="zh-CN"/>
              </w:rPr>
              <w:t>专业核心课</w:t>
            </w:r>
          </w:p>
        </w:tc>
        <w:tc>
          <w:tcPr>
            <w:tcW w:w="917" w:type="dxa"/>
            <w:noWrap w:val="0"/>
            <w:vAlign w:val="top"/>
          </w:tcPr>
          <w:p>
            <w:pPr>
              <w:overflowPunct w:val="0"/>
              <w:adjustRightInd w:val="0"/>
              <w:spacing w:line="400" w:lineRule="exact"/>
              <w:rPr>
                <w:rFonts w:hint="eastAsia" w:ascii="仿宋" w:hAnsi="仿宋" w:eastAsia="仿宋" w:cs="仿宋"/>
              </w:rPr>
            </w:pPr>
            <w:r>
              <w:rPr>
                <w:rFonts w:hint="eastAsia" w:ascii="仿宋" w:hAnsi="仿宋" w:eastAsia="仿宋" w:cs="仿宋"/>
                <w:lang w:eastAsia="zh-CN"/>
              </w:rPr>
              <w:t>必修</w:t>
            </w:r>
          </w:p>
        </w:tc>
        <w:tc>
          <w:tcPr>
            <w:tcW w:w="719" w:type="dxa"/>
            <w:noWrap w:val="0"/>
            <w:vAlign w:val="top"/>
          </w:tcPr>
          <w:p>
            <w:pPr>
              <w:overflowPunct w:val="0"/>
              <w:adjustRightInd w:val="0"/>
              <w:spacing w:line="400" w:lineRule="exact"/>
              <w:rPr>
                <w:rFonts w:hint="eastAsia" w:ascii="仿宋" w:hAnsi="仿宋" w:eastAsia="仿宋" w:cs="仿宋"/>
                <w:lang w:val="en-US" w:eastAsia="zh-CN"/>
              </w:rPr>
            </w:pPr>
            <w:r>
              <w:rPr>
                <w:rFonts w:hint="eastAsia" w:ascii="仿宋" w:hAnsi="仿宋" w:eastAsia="仿宋" w:cs="仿宋"/>
                <w:lang w:val="en-US" w:eastAsia="zh-CN"/>
              </w:rPr>
              <w:t>30</w:t>
            </w:r>
          </w:p>
        </w:tc>
        <w:tc>
          <w:tcPr>
            <w:tcW w:w="849" w:type="dxa"/>
            <w:noWrap w:val="0"/>
            <w:vAlign w:val="top"/>
          </w:tcPr>
          <w:p>
            <w:pPr>
              <w:overflowPunct w:val="0"/>
              <w:adjustRightInd w:val="0"/>
              <w:spacing w:line="400" w:lineRule="exact"/>
              <w:rPr>
                <w:rFonts w:hint="eastAsia" w:ascii="仿宋" w:hAnsi="仿宋" w:eastAsia="仿宋" w:cs="仿宋"/>
              </w:rPr>
            </w:pPr>
          </w:p>
        </w:tc>
        <w:tc>
          <w:tcPr>
            <w:tcW w:w="917" w:type="dxa"/>
            <w:noWrap w:val="0"/>
            <w:vAlign w:val="top"/>
          </w:tcPr>
          <w:p>
            <w:pPr>
              <w:overflowPunct w:val="0"/>
              <w:adjustRightInd w:val="0"/>
              <w:spacing w:line="400" w:lineRule="exact"/>
              <w:rPr>
                <w:rFonts w:hint="eastAsia" w:ascii="仿宋" w:hAnsi="仿宋" w:eastAsia="仿宋" w:cs="仿宋"/>
              </w:rPr>
            </w:pPr>
          </w:p>
        </w:tc>
        <w:tc>
          <w:tcPr>
            <w:tcW w:w="763" w:type="dxa"/>
            <w:noWrap w:val="0"/>
            <w:vAlign w:val="top"/>
          </w:tcPr>
          <w:p>
            <w:pPr>
              <w:overflowPunct w:val="0"/>
              <w:adjustRightInd w:val="0"/>
              <w:spacing w:line="400" w:lineRule="exact"/>
              <w:rPr>
                <w:rFonts w:hint="eastAsia" w:ascii="仿宋" w:hAnsi="仿宋" w:eastAsia="仿宋" w:cs="仿宋"/>
                <w:lang w:val="en-US" w:eastAsia="zh-CN"/>
              </w:rPr>
            </w:pPr>
            <w:r>
              <w:rPr>
                <w:rFonts w:hint="eastAsia" w:ascii="仿宋" w:hAnsi="仿宋" w:eastAsia="仿宋" w:cs="仿宋"/>
                <w:lang w:val="en-US" w:eastAsia="zh-CN"/>
              </w:rPr>
              <w:t>2</w:t>
            </w:r>
          </w:p>
        </w:tc>
        <w:tc>
          <w:tcPr>
            <w:tcW w:w="610" w:type="dxa"/>
            <w:noWrap w:val="0"/>
            <w:vAlign w:val="top"/>
          </w:tcPr>
          <w:p>
            <w:pPr>
              <w:overflowPunct w:val="0"/>
              <w:adjustRightInd w:val="0"/>
              <w:spacing w:line="400" w:lineRule="exact"/>
              <w:rPr>
                <w:rFonts w:hint="eastAsia" w:ascii="仿宋" w:hAnsi="仿宋" w:eastAsia="仿宋" w:cs="仿宋"/>
                <w:lang w:val="en-US" w:eastAsia="zh-CN"/>
              </w:rPr>
            </w:pPr>
            <w:r>
              <w:rPr>
                <w:rFonts w:hint="eastAsia" w:ascii="仿宋" w:hAnsi="仿宋" w:eastAsia="仿宋" w:cs="仿宋"/>
                <w:lang w:val="en-US" w:eastAsia="zh-CN"/>
              </w:rPr>
              <w:t>2</w:t>
            </w:r>
          </w:p>
        </w:tc>
        <w:tc>
          <w:tcPr>
            <w:tcW w:w="917" w:type="dxa"/>
            <w:noWrap w:val="0"/>
            <w:vAlign w:val="top"/>
          </w:tcPr>
          <w:p>
            <w:pPr>
              <w:overflowPunct w:val="0"/>
              <w:adjustRightInd w:val="0"/>
              <w:spacing w:line="400" w:lineRule="exact"/>
              <w:rPr>
                <w:rFonts w:hint="eastAsia" w:ascii="仿宋" w:hAnsi="仿宋" w:eastAsia="仿宋" w:cs="仿宋"/>
              </w:rPr>
            </w:pPr>
            <w:r>
              <w:rPr>
                <w:rFonts w:hint="eastAsia" w:ascii="仿宋" w:hAnsi="仿宋" w:eastAsia="仿宋" w:cs="仿宋"/>
                <w:lang w:eastAsia="zh-CN"/>
              </w:rPr>
              <w:t>考试</w:t>
            </w:r>
          </w:p>
        </w:tc>
        <w:tc>
          <w:tcPr>
            <w:tcW w:w="610" w:type="dxa"/>
            <w:noWrap w:val="0"/>
            <w:vAlign w:val="top"/>
          </w:tcPr>
          <w:p>
            <w:pPr>
              <w:overflowPunct w:val="0"/>
              <w:adjustRightInd w:val="0"/>
              <w:spacing w:line="400" w:lineRule="exact"/>
              <w:rPr>
                <w:rFonts w:ascii="Times New Roman" w:hAnsi="Times New Roman"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noWrap w:val="0"/>
            <w:vAlign w:val="top"/>
          </w:tcPr>
          <w:p>
            <w:pPr>
              <w:overflowPunct w:val="0"/>
              <w:adjustRightInd w:val="0"/>
              <w:spacing w:line="400" w:lineRule="exact"/>
              <w:rPr>
                <w:rFonts w:hint="eastAsia" w:ascii="仿宋" w:hAnsi="仿宋" w:eastAsia="仿宋" w:cs="仿宋"/>
                <w:lang w:val="en-US" w:eastAsia="zh-CN"/>
              </w:rPr>
            </w:pPr>
            <w:r>
              <w:rPr>
                <w:rFonts w:hint="eastAsia" w:ascii="仿宋" w:hAnsi="仿宋" w:eastAsia="仿宋" w:cs="仿宋"/>
                <w:lang w:val="en-US" w:eastAsia="zh-CN"/>
              </w:rPr>
              <w:t>4</w:t>
            </w:r>
          </w:p>
        </w:tc>
        <w:tc>
          <w:tcPr>
            <w:tcW w:w="916" w:type="dxa"/>
            <w:noWrap w:val="0"/>
            <w:vAlign w:val="top"/>
          </w:tcPr>
          <w:p>
            <w:pPr>
              <w:overflowPunct w:val="0"/>
              <w:adjustRightInd w:val="0"/>
              <w:spacing w:line="400" w:lineRule="exact"/>
              <w:rPr>
                <w:rFonts w:hint="eastAsia" w:ascii="仿宋" w:hAnsi="仿宋" w:eastAsia="仿宋" w:cs="仿宋"/>
                <w:highlight w:val="none"/>
              </w:rPr>
            </w:pPr>
            <w:r>
              <w:rPr>
                <w:rFonts w:hint="eastAsia" w:ascii="仿宋" w:hAnsi="仿宋" w:eastAsia="仿宋" w:cs="仿宋"/>
                <w:highlight w:val="none"/>
              </w:rPr>
              <w:t>幼儿园美术教育活动指导</w:t>
            </w:r>
          </w:p>
        </w:tc>
        <w:tc>
          <w:tcPr>
            <w:tcW w:w="916" w:type="dxa"/>
            <w:noWrap w:val="0"/>
            <w:vAlign w:val="top"/>
          </w:tcPr>
          <w:p>
            <w:pPr>
              <w:overflowPunct w:val="0"/>
              <w:adjustRightInd w:val="0"/>
              <w:spacing w:line="400" w:lineRule="exact"/>
              <w:rPr>
                <w:rFonts w:hint="eastAsia" w:ascii="仿宋" w:hAnsi="仿宋" w:eastAsia="仿宋" w:cs="仿宋"/>
              </w:rPr>
            </w:pPr>
            <w:r>
              <w:rPr>
                <w:rFonts w:hint="eastAsia" w:ascii="仿宋" w:hAnsi="仿宋" w:eastAsia="仿宋" w:cs="仿宋"/>
                <w:lang w:eastAsia="zh-CN"/>
              </w:rPr>
              <w:t>专业核心课</w:t>
            </w:r>
          </w:p>
        </w:tc>
        <w:tc>
          <w:tcPr>
            <w:tcW w:w="917" w:type="dxa"/>
            <w:noWrap w:val="0"/>
            <w:vAlign w:val="top"/>
          </w:tcPr>
          <w:p>
            <w:pPr>
              <w:overflowPunct w:val="0"/>
              <w:adjustRightInd w:val="0"/>
              <w:spacing w:line="400" w:lineRule="exact"/>
              <w:rPr>
                <w:rFonts w:hint="eastAsia" w:ascii="仿宋" w:hAnsi="仿宋" w:eastAsia="仿宋" w:cs="仿宋"/>
              </w:rPr>
            </w:pPr>
            <w:r>
              <w:rPr>
                <w:rFonts w:hint="eastAsia" w:ascii="仿宋" w:hAnsi="仿宋" w:eastAsia="仿宋" w:cs="仿宋"/>
                <w:lang w:eastAsia="zh-CN"/>
              </w:rPr>
              <w:t>必修</w:t>
            </w:r>
          </w:p>
        </w:tc>
        <w:tc>
          <w:tcPr>
            <w:tcW w:w="719" w:type="dxa"/>
            <w:noWrap w:val="0"/>
            <w:vAlign w:val="top"/>
          </w:tcPr>
          <w:p>
            <w:pPr>
              <w:overflowPunct w:val="0"/>
              <w:adjustRightInd w:val="0"/>
              <w:spacing w:line="400" w:lineRule="exact"/>
              <w:rPr>
                <w:rFonts w:hint="eastAsia" w:ascii="仿宋" w:hAnsi="仿宋" w:eastAsia="仿宋" w:cs="仿宋"/>
                <w:lang w:val="en-US" w:eastAsia="zh-CN"/>
              </w:rPr>
            </w:pPr>
            <w:r>
              <w:rPr>
                <w:rFonts w:hint="eastAsia" w:ascii="仿宋" w:hAnsi="仿宋" w:eastAsia="仿宋" w:cs="仿宋"/>
                <w:lang w:val="en-US" w:eastAsia="zh-CN"/>
              </w:rPr>
              <w:t>16</w:t>
            </w:r>
          </w:p>
        </w:tc>
        <w:tc>
          <w:tcPr>
            <w:tcW w:w="849" w:type="dxa"/>
            <w:noWrap w:val="0"/>
            <w:vAlign w:val="top"/>
          </w:tcPr>
          <w:p>
            <w:pPr>
              <w:overflowPunct w:val="0"/>
              <w:adjustRightInd w:val="0"/>
              <w:spacing w:line="400" w:lineRule="exact"/>
              <w:rPr>
                <w:rFonts w:hint="eastAsia" w:ascii="仿宋" w:hAnsi="仿宋" w:eastAsia="仿宋" w:cs="仿宋"/>
              </w:rPr>
            </w:pPr>
          </w:p>
        </w:tc>
        <w:tc>
          <w:tcPr>
            <w:tcW w:w="917" w:type="dxa"/>
            <w:noWrap w:val="0"/>
            <w:vAlign w:val="top"/>
          </w:tcPr>
          <w:p>
            <w:pPr>
              <w:overflowPunct w:val="0"/>
              <w:adjustRightInd w:val="0"/>
              <w:spacing w:line="400" w:lineRule="exact"/>
              <w:rPr>
                <w:rFonts w:hint="eastAsia" w:ascii="仿宋" w:hAnsi="仿宋" w:eastAsia="仿宋" w:cs="仿宋"/>
              </w:rPr>
            </w:pPr>
          </w:p>
        </w:tc>
        <w:tc>
          <w:tcPr>
            <w:tcW w:w="763" w:type="dxa"/>
            <w:noWrap w:val="0"/>
            <w:vAlign w:val="top"/>
          </w:tcPr>
          <w:p>
            <w:pPr>
              <w:overflowPunct w:val="0"/>
              <w:adjustRightInd w:val="0"/>
              <w:spacing w:line="400" w:lineRule="exact"/>
              <w:rPr>
                <w:rFonts w:hint="eastAsia" w:ascii="仿宋" w:hAnsi="仿宋" w:eastAsia="仿宋" w:cs="仿宋"/>
                <w:lang w:val="en-US" w:eastAsia="zh-CN"/>
              </w:rPr>
            </w:pPr>
            <w:r>
              <w:rPr>
                <w:rFonts w:hint="eastAsia" w:ascii="仿宋" w:hAnsi="仿宋" w:eastAsia="仿宋" w:cs="仿宋"/>
                <w:lang w:val="en-US" w:eastAsia="zh-CN"/>
              </w:rPr>
              <w:t>2</w:t>
            </w:r>
          </w:p>
        </w:tc>
        <w:tc>
          <w:tcPr>
            <w:tcW w:w="610" w:type="dxa"/>
            <w:noWrap w:val="0"/>
            <w:vAlign w:val="top"/>
          </w:tcPr>
          <w:p>
            <w:pPr>
              <w:overflowPunct w:val="0"/>
              <w:adjustRightInd w:val="0"/>
              <w:spacing w:line="400" w:lineRule="exact"/>
              <w:rPr>
                <w:rFonts w:hint="eastAsia" w:ascii="仿宋" w:hAnsi="仿宋" w:eastAsia="仿宋" w:cs="仿宋"/>
                <w:lang w:val="en-US" w:eastAsia="zh-CN"/>
              </w:rPr>
            </w:pPr>
            <w:r>
              <w:rPr>
                <w:rFonts w:hint="eastAsia" w:ascii="仿宋" w:hAnsi="仿宋" w:eastAsia="仿宋" w:cs="仿宋"/>
                <w:lang w:val="en-US" w:eastAsia="zh-CN"/>
              </w:rPr>
              <w:t>1</w:t>
            </w:r>
          </w:p>
        </w:tc>
        <w:tc>
          <w:tcPr>
            <w:tcW w:w="917" w:type="dxa"/>
            <w:noWrap w:val="0"/>
            <w:vAlign w:val="top"/>
          </w:tcPr>
          <w:p>
            <w:pPr>
              <w:overflowPunct w:val="0"/>
              <w:adjustRightInd w:val="0"/>
              <w:spacing w:line="400" w:lineRule="exact"/>
              <w:rPr>
                <w:rFonts w:hint="eastAsia" w:ascii="仿宋" w:hAnsi="仿宋" w:eastAsia="仿宋" w:cs="仿宋"/>
              </w:rPr>
            </w:pPr>
            <w:r>
              <w:rPr>
                <w:rFonts w:hint="eastAsia" w:ascii="仿宋" w:hAnsi="仿宋" w:eastAsia="仿宋" w:cs="仿宋"/>
                <w:lang w:eastAsia="zh-CN"/>
              </w:rPr>
              <w:t>考试</w:t>
            </w:r>
          </w:p>
        </w:tc>
        <w:tc>
          <w:tcPr>
            <w:tcW w:w="610" w:type="dxa"/>
            <w:noWrap w:val="0"/>
            <w:vAlign w:val="top"/>
          </w:tcPr>
          <w:p>
            <w:pPr>
              <w:overflowPunct w:val="0"/>
              <w:adjustRightInd w:val="0"/>
              <w:spacing w:line="400" w:lineRule="exact"/>
              <w:rPr>
                <w:rFonts w:ascii="Times New Roman" w:hAnsi="Times New Roman"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noWrap w:val="0"/>
            <w:vAlign w:val="top"/>
          </w:tcPr>
          <w:p>
            <w:pPr>
              <w:overflowPunct w:val="0"/>
              <w:adjustRightInd w:val="0"/>
              <w:spacing w:line="400" w:lineRule="exact"/>
              <w:rPr>
                <w:rFonts w:hint="eastAsia" w:ascii="仿宋" w:hAnsi="仿宋" w:eastAsia="仿宋" w:cs="仿宋"/>
                <w:lang w:val="en-US" w:eastAsia="zh-CN"/>
              </w:rPr>
            </w:pPr>
            <w:r>
              <w:rPr>
                <w:rFonts w:hint="eastAsia" w:ascii="仿宋" w:hAnsi="仿宋" w:eastAsia="仿宋" w:cs="仿宋"/>
                <w:lang w:val="en-US" w:eastAsia="zh-CN"/>
              </w:rPr>
              <w:t>5</w:t>
            </w:r>
          </w:p>
        </w:tc>
        <w:tc>
          <w:tcPr>
            <w:tcW w:w="916" w:type="dxa"/>
            <w:noWrap w:val="0"/>
            <w:vAlign w:val="top"/>
          </w:tcPr>
          <w:p>
            <w:pPr>
              <w:overflowPunct w:val="0"/>
              <w:adjustRightInd w:val="0"/>
              <w:spacing w:line="400" w:lineRule="exact"/>
              <w:rPr>
                <w:rFonts w:hint="eastAsia" w:ascii="仿宋" w:hAnsi="仿宋" w:eastAsia="仿宋" w:cs="仿宋"/>
                <w:highlight w:val="none"/>
              </w:rPr>
            </w:pPr>
            <w:r>
              <w:rPr>
                <w:rFonts w:hint="eastAsia" w:ascii="仿宋" w:hAnsi="仿宋" w:eastAsia="仿宋" w:cs="仿宋"/>
                <w:highlight w:val="none"/>
              </w:rPr>
              <w:t>幼儿园音乐</w:t>
            </w:r>
            <w:r>
              <w:rPr>
                <w:rFonts w:hint="eastAsia" w:ascii="仿宋" w:hAnsi="仿宋" w:eastAsia="仿宋" w:cs="仿宋"/>
                <w:highlight w:val="none"/>
                <w:lang w:eastAsia="zh-CN"/>
              </w:rPr>
              <w:t>教育</w:t>
            </w:r>
            <w:r>
              <w:rPr>
                <w:rFonts w:hint="eastAsia" w:ascii="仿宋" w:hAnsi="仿宋" w:eastAsia="仿宋" w:cs="仿宋"/>
                <w:highlight w:val="none"/>
              </w:rPr>
              <w:t>活动指导</w:t>
            </w:r>
          </w:p>
        </w:tc>
        <w:tc>
          <w:tcPr>
            <w:tcW w:w="916" w:type="dxa"/>
            <w:noWrap w:val="0"/>
            <w:vAlign w:val="top"/>
          </w:tcPr>
          <w:p>
            <w:pPr>
              <w:overflowPunct w:val="0"/>
              <w:adjustRightInd w:val="0"/>
              <w:spacing w:line="400" w:lineRule="exact"/>
              <w:rPr>
                <w:rFonts w:hint="eastAsia" w:ascii="仿宋" w:hAnsi="仿宋" w:eastAsia="仿宋" w:cs="仿宋"/>
              </w:rPr>
            </w:pPr>
            <w:r>
              <w:rPr>
                <w:rFonts w:hint="eastAsia" w:ascii="仿宋" w:hAnsi="仿宋" w:eastAsia="仿宋" w:cs="仿宋"/>
                <w:lang w:eastAsia="zh-CN"/>
              </w:rPr>
              <w:t>专业核心课</w:t>
            </w:r>
          </w:p>
        </w:tc>
        <w:tc>
          <w:tcPr>
            <w:tcW w:w="917" w:type="dxa"/>
            <w:noWrap w:val="0"/>
            <w:vAlign w:val="top"/>
          </w:tcPr>
          <w:p>
            <w:pPr>
              <w:overflowPunct w:val="0"/>
              <w:adjustRightInd w:val="0"/>
              <w:spacing w:line="400" w:lineRule="exact"/>
              <w:rPr>
                <w:rFonts w:hint="eastAsia" w:ascii="仿宋" w:hAnsi="仿宋" w:eastAsia="仿宋" w:cs="仿宋"/>
              </w:rPr>
            </w:pPr>
            <w:r>
              <w:rPr>
                <w:rFonts w:hint="eastAsia" w:ascii="仿宋" w:hAnsi="仿宋" w:eastAsia="仿宋" w:cs="仿宋"/>
                <w:lang w:eastAsia="zh-CN"/>
              </w:rPr>
              <w:t>必修</w:t>
            </w:r>
          </w:p>
        </w:tc>
        <w:tc>
          <w:tcPr>
            <w:tcW w:w="719" w:type="dxa"/>
            <w:noWrap w:val="0"/>
            <w:vAlign w:val="top"/>
          </w:tcPr>
          <w:p>
            <w:pPr>
              <w:overflowPunct w:val="0"/>
              <w:adjustRightInd w:val="0"/>
              <w:spacing w:line="400" w:lineRule="exact"/>
              <w:rPr>
                <w:rFonts w:hint="eastAsia" w:ascii="仿宋" w:hAnsi="仿宋" w:eastAsia="仿宋" w:cs="仿宋"/>
                <w:lang w:val="en-US" w:eastAsia="zh-CN"/>
              </w:rPr>
            </w:pPr>
            <w:r>
              <w:rPr>
                <w:rFonts w:hint="eastAsia" w:ascii="仿宋" w:hAnsi="仿宋" w:eastAsia="仿宋" w:cs="仿宋"/>
                <w:lang w:val="en-US" w:eastAsia="zh-CN"/>
              </w:rPr>
              <w:t>16</w:t>
            </w:r>
          </w:p>
        </w:tc>
        <w:tc>
          <w:tcPr>
            <w:tcW w:w="849" w:type="dxa"/>
            <w:noWrap w:val="0"/>
            <w:vAlign w:val="top"/>
          </w:tcPr>
          <w:p>
            <w:pPr>
              <w:overflowPunct w:val="0"/>
              <w:adjustRightInd w:val="0"/>
              <w:spacing w:line="400" w:lineRule="exact"/>
              <w:rPr>
                <w:rFonts w:hint="eastAsia" w:ascii="仿宋" w:hAnsi="仿宋" w:eastAsia="仿宋" w:cs="仿宋"/>
              </w:rPr>
            </w:pPr>
          </w:p>
        </w:tc>
        <w:tc>
          <w:tcPr>
            <w:tcW w:w="917" w:type="dxa"/>
            <w:noWrap w:val="0"/>
            <w:vAlign w:val="top"/>
          </w:tcPr>
          <w:p>
            <w:pPr>
              <w:overflowPunct w:val="0"/>
              <w:adjustRightInd w:val="0"/>
              <w:spacing w:line="400" w:lineRule="exact"/>
              <w:rPr>
                <w:rFonts w:hint="eastAsia" w:ascii="仿宋" w:hAnsi="仿宋" w:eastAsia="仿宋" w:cs="仿宋"/>
              </w:rPr>
            </w:pPr>
          </w:p>
        </w:tc>
        <w:tc>
          <w:tcPr>
            <w:tcW w:w="763" w:type="dxa"/>
            <w:noWrap w:val="0"/>
            <w:vAlign w:val="top"/>
          </w:tcPr>
          <w:p>
            <w:pPr>
              <w:overflowPunct w:val="0"/>
              <w:adjustRightInd w:val="0"/>
              <w:spacing w:line="400" w:lineRule="exact"/>
              <w:rPr>
                <w:rFonts w:hint="eastAsia" w:ascii="仿宋" w:hAnsi="仿宋" w:eastAsia="仿宋" w:cs="仿宋"/>
                <w:lang w:val="en-US" w:eastAsia="zh-CN"/>
              </w:rPr>
            </w:pPr>
            <w:r>
              <w:rPr>
                <w:rFonts w:hint="eastAsia" w:ascii="仿宋" w:hAnsi="仿宋" w:eastAsia="仿宋" w:cs="仿宋"/>
                <w:lang w:val="en-US" w:eastAsia="zh-CN"/>
              </w:rPr>
              <w:t>2</w:t>
            </w:r>
          </w:p>
        </w:tc>
        <w:tc>
          <w:tcPr>
            <w:tcW w:w="610" w:type="dxa"/>
            <w:noWrap w:val="0"/>
            <w:vAlign w:val="top"/>
          </w:tcPr>
          <w:p>
            <w:pPr>
              <w:overflowPunct w:val="0"/>
              <w:adjustRightInd w:val="0"/>
              <w:spacing w:line="400" w:lineRule="exact"/>
              <w:rPr>
                <w:rFonts w:hint="eastAsia" w:ascii="仿宋" w:hAnsi="仿宋" w:eastAsia="仿宋" w:cs="仿宋"/>
                <w:lang w:val="en-US" w:eastAsia="zh-CN"/>
              </w:rPr>
            </w:pPr>
            <w:r>
              <w:rPr>
                <w:rFonts w:hint="eastAsia" w:ascii="仿宋" w:hAnsi="仿宋" w:eastAsia="仿宋" w:cs="仿宋"/>
                <w:lang w:val="en-US" w:eastAsia="zh-CN"/>
              </w:rPr>
              <w:t>1</w:t>
            </w:r>
          </w:p>
        </w:tc>
        <w:tc>
          <w:tcPr>
            <w:tcW w:w="917" w:type="dxa"/>
            <w:noWrap w:val="0"/>
            <w:vAlign w:val="top"/>
          </w:tcPr>
          <w:p>
            <w:pPr>
              <w:overflowPunct w:val="0"/>
              <w:adjustRightInd w:val="0"/>
              <w:spacing w:line="400" w:lineRule="exact"/>
              <w:rPr>
                <w:rFonts w:hint="eastAsia" w:ascii="仿宋" w:hAnsi="仿宋" w:eastAsia="仿宋" w:cs="仿宋"/>
              </w:rPr>
            </w:pPr>
            <w:r>
              <w:rPr>
                <w:rFonts w:hint="eastAsia" w:ascii="仿宋" w:hAnsi="仿宋" w:eastAsia="仿宋" w:cs="仿宋"/>
                <w:lang w:eastAsia="zh-CN"/>
              </w:rPr>
              <w:t>考试</w:t>
            </w:r>
          </w:p>
        </w:tc>
        <w:tc>
          <w:tcPr>
            <w:tcW w:w="610" w:type="dxa"/>
            <w:noWrap w:val="0"/>
            <w:vAlign w:val="top"/>
          </w:tcPr>
          <w:p>
            <w:pPr>
              <w:overflowPunct w:val="0"/>
              <w:adjustRightInd w:val="0"/>
              <w:spacing w:line="400" w:lineRule="exact"/>
              <w:rPr>
                <w:rFonts w:ascii="Times New Roman" w:hAnsi="Times New Roman"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noWrap w:val="0"/>
            <w:vAlign w:val="top"/>
          </w:tcPr>
          <w:p>
            <w:pPr>
              <w:overflowPunct w:val="0"/>
              <w:adjustRightInd w:val="0"/>
              <w:spacing w:line="400" w:lineRule="exact"/>
              <w:rPr>
                <w:rFonts w:hint="eastAsia" w:ascii="仿宋" w:hAnsi="仿宋" w:eastAsia="仿宋" w:cs="仿宋"/>
                <w:lang w:val="en-US" w:eastAsia="zh-CN"/>
              </w:rPr>
            </w:pPr>
            <w:r>
              <w:rPr>
                <w:rFonts w:hint="eastAsia" w:ascii="仿宋" w:hAnsi="仿宋" w:eastAsia="仿宋" w:cs="仿宋"/>
                <w:lang w:val="en-US" w:eastAsia="zh-CN"/>
              </w:rPr>
              <w:t>6</w:t>
            </w:r>
          </w:p>
        </w:tc>
        <w:tc>
          <w:tcPr>
            <w:tcW w:w="916" w:type="dxa"/>
            <w:noWrap w:val="0"/>
            <w:vAlign w:val="top"/>
          </w:tcPr>
          <w:p>
            <w:pPr>
              <w:overflowPunct w:val="0"/>
              <w:adjustRightInd w:val="0"/>
              <w:spacing w:line="400" w:lineRule="exact"/>
              <w:rPr>
                <w:rFonts w:hint="eastAsia" w:ascii="仿宋" w:hAnsi="仿宋" w:eastAsia="仿宋" w:cs="仿宋"/>
                <w:highlight w:val="none"/>
              </w:rPr>
            </w:pPr>
            <w:r>
              <w:rPr>
                <w:rFonts w:hint="eastAsia" w:ascii="仿宋" w:hAnsi="仿宋" w:eastAsia="仿宋" w:cs="仿宋"/>
                <w:highlight w:val="none"/>
              </w:rPr>
              <w:t>幼儿园社会教育活动指导</w:t>
            </w:r>
          </w:p>
        </w:tc>
        <w:tc>
          <w:tcPr>
            <w:tcW w:w="916" w:type="dxa"/>
            <w:noWrap w:val="0"/>
            <w:vAlign w:val="top"/>
          </w:tcPr>
          <w:p>
            <w:pPr>
              <w:overflowPunct w:val="0"/>
              <w:adjustRightInd w:val="0"/>
              <w:spacing w:line="400" w:lineRule="exact"/>
              <w:rPr>
                <w:rFonts w:hint="eastAsia" w:ascii="仿宋" w:hAnsi="仿宋" w:eastAsia="仿宋" w:cs="仿宋"/>
              </w:rPr>
            </w:pPr>
            <w:r>
              <w:rPr>
                <w:rFonts w:hint="eastAsia" w:ascii="仿宋" w:hAnsi="仿宋" w:eastAsia="仿宋" w:cs="仿宋"/>
                <w:lang w:eastAsia="zh-CN"/>
              </w:rPr>
              <w:t>专业核心课</w:t>
            </w:r>
          </w:p>
        </w:tc>
        <w:tc>
          <w:tcPr>
            <w:tcW w:w="917" w:type="dxa"/>
            <w:noWrap w:val="0"/>
            <w:vAlign w:val="top"/>
          </w:tcPr>
          <w:p>
            <w:pPr>
              <w:overflowPunct w:val="0"/>
              <w:adjustRightInd w:val="0"/>
              <w:spacing w:line="400" w:lineRule="exact"/>
              <w:rPr>
                <w:rFonts w:hint="eastAsia" w:ascii="仿宋" w:hAnsi="仿宋" w:eastAsia="仿宋" w:cs="仿宋"/>
              </w:rPr>
            </w:pPr>
            <w:r>
              <w:rPr>
                <w:rFonts w:hint="eastAsia" w:ascii="仿宋" w:hAnsi="仿宋" w:eastAsia="仿宋" w:cs="仿宋"/>
                <w:lang w:eastAsia="zh-CN"/>
              </w:rPr>
              <w:t>必修</w:t>
            </w:r>
          </w:p>
        </w:tc>
        <w:tc>
          <w:tcPr>
            <w:tcW w:w="719" w:type="dxa"/>
            <w:noWrap w:val="0"/>
            <w:vAlign w:val="top"/>
          </w:tcPr>
          <w:p>
            <w:pPr>
              <w:overflowPunct w:val="0"/>
              <w:adjustRightInd w:val="0"/>
              <w:spacing w:line="400" w:lineRule="exact"/>
              <w:rPr>
                <w:rFonts w:hint="eastAsia" w:ascii="仿宋" w:hAnsi="仿宋" w:eastAsia="仿宋" w:cs="仿宋"/>
                <w:lang w:val="en-US" w:eastAsia="zh-CN"/>
              </w:rPr>
            </w:pPr>
            <w:r>
              <w:rPr>
                <w:rFonts w:hint="eastAsia" w:ascii="仿宋" w:hAnsi="仿宋" w:eastAsia="仿宋" w:cs="仿宋"/>
                <w:lang w:val="en-US" w:eastAsia="zh-CN"/>
              </w:rPr>
              <w:t>20</w:t>
            </w:r>
          </w:p>
        </w:tc>
        <w:tc>
          <w:tcPr>
            <w:tcW w:w="849" w:type="dxa"/>
            <w:noWrap w:val="0"/>
            <w:vAlign w:val="top"/>
          </w:tcPr>
          <w:p>
            <w:pPr>
              <w:overflowPunct w:val="0"/>
              <w:adjustRightInd w:val="0"/>
              <w:spacing w:line="400" w:lineRule="exact"/>
              <w:rPr>
                <w:rFonts w:hint="eastAsia" w:ascii="仿宋" w:hAnsi="仿宋" w:eastAsia="仿宋" w:cs="仿宋"/>
              </w:rPr>
            </w:pPr>
          </w:p>
        </w:tc>
        <w:tc>
          <w:tcPr>
            <w:tcW w:w="917" w:type="dxa"/>
            <w:noWrap w:val="0"/>
            <w:vAlign w:val="top"/>
          </w:tcPr>
          <w:p>
            <w:pPr>
              <w:overflowPunct w:val="0"/>
              <w:adjustRightInd w:val="0"/>
              <w:spacing w:line="400" w:lineRule="exact"/>
              <w:rPr>
                <w:rFonts w:hint="eastAsia" w:ascii="仿宋" w:hAnsi="仿宋" w:eastAsia="仿宋" w:cs="仿宋"/>
              </w:rPr>
            </w:pPr>
          </w:p>
        </w:tc>
        <w:tc>
          <w:tcPr>
            <w:tcW w:w="763" w:type="dxa"/>
            <w:noWrap w:val="0"/>
            <w:vAlign w:val="top"/>
          </w:tcPr>
          <w:p>
            <w:pPr>
              <w:overflowPunct w:val="0"/>
              <w:adjustRightInd w:val="0"/>
              <w:spacing w:line="400" w:lineRule="exact"/>
              <w:rPr>
                <w:rFonts w:hint="eastAsia" w:ascii="仿宋" w:hAnsi="仿宋" w:eastAsia="仿宋" w:cs="仿宋"/>
                <w:lang w:val="en-US" w:eastAsia="zh-CN"/>
              </w:rPr>
            </w:pPr>
            <w:r>
              <w:rPr>
                <w:rFonts w:hint="eastAsia" w:ascii="仿宋" w:hAnsi="仿宋" w:eastAsia="仿宋" w:cs="仿宋"/>
                <w:lang w:val="en-US" w:eastAsia="zh-CN"/>
              </w:rPr>
              <w:t>2</w:t>
            </w:r>
          </w:p>
        </w:tc>
        <w:tc>
          <w:tcPr>
            <w:tcW w:w="610" w:type="dxa"/>
            <w:noWrap w:val="0"/>
            <w:vAlign w:val="top"/>
          </w:tcPr>
          <w:p>
            <w:pPr>
              <w:overflowPunct w:val="0"/>
              <w:adjustRightInd w:val="0"/>
              <w:spacing w:line="400" w:lineRule="exact"/>
              <w:rPr>
                <w:rFonts w:hint="eastAsia" w:ascii="仿宋" w:hAnsi="仿宋" w:eastAsia="仿宋" w:cs="仿宋"/>
                <w:lang w:val="en-US" w:eastAsia="zh-CN"/>
              </w:rPr>
            </w:pPr>
            <w:r>
              <w:rPr>
                <w:rFonts w:hint="eastAsia" w:ascii="仿宋" w:hAnsi="仿宋" w:eastAsia="仿宋" w:cs="仿宋"/>
                <w:lang w:val="en-US" w:eastAsia="zh-CN"/>
              </w:rPr>
              <w:t>1</w:t>
            </w:r>
          </w:p>
        </w:tc>
        <w:tc>
          <w:tcPr>
            <w:tcW w:w="917" w:type="dxa"/>
            <w:noWrap w:val="0"/>
            <w:vAlign w:val="top"/>
          </w:tcPr>
          <w:p>
            <w:pPr>
              <w:overflowPunct w:val="0"/>
              <w:adjustRightInd w:val="0"/>
              <w:spacing w:line="400" w:lineRule="exact"/>
              <w:rPr>
                <w:rFonts w:hint="eastAsia" w:ascii="仿宋" w:hAnsi="仿宋" w:eastAsia="仿宋" w:cs="仿宋"/>
              </w:rPr>
            </w:pPr>
            <w:r>
              <w:rPr>
                <w:rFonts w:hint="eastAsia" w:ascii="仿宋" w:hAnsi="仿宋" w:eastAsia="仿宋" w:cs="仿宋"/>
                <w:lang w:eastAsia="zh-CN"/>
              </w:rPr>
              <w:t>考试</w:t>
            </w:r>
          </w:p>
        </w:tc>
        <w:tc>
          <w:tcPr>
            <w:tcW w:w="610" w:type="dxa"/>
            <w:noWrap w:val="0"/>
            <w:vAlign w:val="top"/>
          </w:tcPr>
          <w:p>
            <w:pPr>
              <w:overflowPunct w:val="0"/>
              <w:adjustRightInd w:val="0"/>
              <w:spacing w:line="400" w:lineRule="exact"/>
              <w:rPr>
                <w:rFonts w:ascii="Times New Roman" w:hAnsi="Times New Roman"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noWrap w:val="0"/>
            <w:vAlign w:val="top"/>
          </w:tcPr>
          <w:p>
            <w:pPr>
              <w:overflowPunct w:val="0"/>
              <w:adjustRightInd w:val="0"/>
              <w:spacing w:line="400" w:lineRule="exact"/>
              <w:rPr>
                <w:rFonts w:hint="eastAsia" w:ascii="仿宋" w:hAnsi="仿宋" w:eastAsia="仿宋" w:cs="仿宋"/>
                <w:lang w:val="en-US" w:eastAsia="zh-CN"/>
              </w:rPr>
            </w:pPr>
            <w:r>
              <w:rPr>
                <w:rFonts w:hint="eastAsia" w:ascii="仿宋" w:hAnsi="仿宋" w:eastAsia="仿宋" w:cs="仿宋"/>
                <w:lang w:val="en-US" w:eastAsia="zh-CN"/>
              </w:rPr>
              <w:t>7</w:t>
            </w:r>
          </w:p>
        </w:tc>
        <w:tc>
          <w:tcPr>
            <w:tcW w:w="916" w:type="dxa"/>
            <w:noWrap w:val="0"/>
            <w:vAlign w:val="top"/>
          </w:tcPr>
          <w:p>
            <w:pPr>
              <w:overflowPunct w:val="0"/>
              <w:adjustRightInd w:val="0"/>
              <w:spacing w:line="400" w:lineRule="exact"/>
              <w:rPr>
                <w:rFonts w:hint="eastAsia" w:ascii="仿宋" w:hAnsi="仿宋" w:eastAsia="仿宋" w:cs="仿宋"/>
                <w:highlight w:val="none"/>
              </w:rPr>
            </w:pPr>
            <w:r>
              <w:rPr>
                <w:rFonts w:hint="eastAsia" w:ascii="仿宋" w:hAnsi="仿宋" w:eastAsia="仿宋" w:cs="仿宋"/>
                <w:highlight w:val="none"/>
              </w:rPr>
              <w:t>幼儿园健康教育活动指导</w:t>
            </w:r>
          </w:p>
        </w:tc>
        <w:tc>
          <w:tcPr>
            <w:tcW w:w="916" w:type="dxa"/>
            <w:noWrap w:val="0"/>
            <w:vAlign w:val="top"/>
          </w:tcPr>
          <w:p>
            <w:pPr>
              <w:overflowPunct w:val="0"/>
              <w:adjustRightInd w:val="0"/>
              <w:spacing w:line="400" w:lineRule="exact"/>
              <w:rPr>
                <w:rFonts w:hint="eastAsia" w:ascii="仿宋" w:hAnsi="仿宋" w:eastAsia="仿宋" w:cs="仿宋"/>
              </w:rPr>
            </w:pPr>
            <w:r>
              <w:rPr>
                <w:rFonts w:hint="eastAsia" w:ascii="仿宋" w:hAnsi="仿宋" w:eastAsia="仿宋" w:cs="仿宋"/>
                <w:lang w:eastAsia="zh-CN"/>
              </w:rPr>
              <w:t>专业核心课</w:t>
            </w:r>
          </w:p>
        </w:tc>
        <w:tc>
          <w:tcPr>
            <w:tcW w:w="917" w:type="dxa"/>
            <w:noWrap w:val="0"/>
            <w:vAlign w:val="top"/>
          </w:tcPr>
          <w:p>
            <w:pPr>
              <w:overflowPunct w:val="0"/>
              <w:adjustRightInd w:val="0"/>
              <w:spacing w:line="400" w:lineRule="exact"/>
              <w:rPr>
                <w:rFonts w:hint="eastAsia" w:ascii="仿宋" w:hAnsi="仿宋" w:eastAsia="仿宋" w:cs="仿宋"/>
              </w:rPr>
            </w:pPr>
            <w:r>
              <w:rPr>
                <w:rFonts w:hint="eastAsia" w:ascii="仿宋" w:hAnsi="仿宋" w:eastAsia="仿宋" w:cs="仿宋"/>
                <w:lang w:eastAsia="zh-CN"/>
              </w:rPr>
              <w:t>必修</w:t>
            </w:r>
          </w:p>
        </w:tc>
        <w:tc>
          <w:tcPr>
            <w:tcW w:w="719" w:type="dxa"/>
            <w:noWrap w:val="0"/>
            <w:vAlign w:val="top"/>
          </w:tcPr>
          <w:p>
            <w:pPr>
              <w:overflowPunct w:val="0"/>
              <w:adjustRightInd w:val="0"/>
              <w:spacing w:line="400" w:lineRule="exact"/>
              <w:rPr>
                <w:rFonts w:hint="eastAsia" w:ascii="仿宋" w:hAnsi="仿宋" w:eastAsia="仿宋" w:cs="仿宋"/>
                <w:lang w:val="en-US" w:eastAsia="zh-CN"/>
              </w:rPr>
            </w:pPr>
            <w:r>
              <w:rPr>
                <w:rFonts w:hint="eastAsia" w:ascii="仿宋" w:hAnsi="仿宋" w:eastAsia="仿宋" w:cs="仿宋"/>
                <w:lang w:val="en-US" w:eastAsia="zh-CN"/>
              </w:rPr>
              <w:t>16</w:t>
            </w:r>
          </w:p>
        </w:tc>
        <w:tc>
          <w:tcPr>
            <w:tcW w:w="849" w:type="dxa"/>
            <w:noWrap w:val="0"/>
            <w:vAlign w:val="top"/>
          </w:tcPr>
          <w:p>
            <w:pPr>
              <w:overflowPunct w:val="0"/>
              <w:adjustRightInd w:val="0"/>
              <w:spacing w:line="400" w:lineRule="exact"/>
              <w:rPr>
                <w:rFonts w:hint="eastAsia" w:ascii="仿宋" w:hAnsi="仿宋" w:eastAsia="仿宋" w:cs="仿宋"/>
              </w:rPr>
            </w:pPr>
          </w:p>
        </w:tc>
        <w:tc>
          <w:tcPr>
            <w:tcW w:w="917" w:type="dxa"/>
            <w:noWrap w:val="0"/>
            <w:vAlign w:val="top"/>
          </w:tcPr>
          <w:p>
            <w:pPr>
              <w:overflowPunct w:val="0"/>
              <w:adjustRightInd w:val="0"/>
              <w:spacing w:line="400" w:lineRule="exact"/>
              <w:rPr>
                <w:rFonts w:hint="eastAsia" w:ascii="仿宋" w:hAnsi="仿宋" w:eastAsia="仿宋" w:cs="仿宋"/>
              </w:rPr>
            </w:pPr>
          </w:p>
        </w:tc>
        <w:tc>
          <w:tcPr>
            <w:tcW w:w="763" w:type="dxa"/>
            <w:noWrap w:val="0"/>
            <w:vAlign w:val="top"/>
          </w:tcPr>
          <w:p>
            <w:pPr>
              <w:overflowPunct w:val="0"/>
              <w:adjustRightInd w:val="0"/>
              <w:spacing w:line="400" w:lineRule="exact"/>
              <w:rPr>
                <w:rFonts w:hint="eastAsia" w:ascii="仿宋" w:hAnsi="仿宋" w:eastAsia="仿宋" w:cs="仿宋"/>
                <w:lang w:val="en-US" w:eastAsia="zh-CN"/>
              </w:rPr>
            </w:pPr>
            <w:r>
              <w:rPr>
                <w:rFonts w:hint="eastAsia" w:ascii="仿宋" w:hAnsi="仿宋" w:eastAsia="仿宋" w:cs="仿宋"/>
                <w:lang w:val="en-US" w:eastAsia="zh-CN"/>
              </w:rPr>
              <w:t>2</w:t>
            </w:r>
          </w:p>
        </w:tc>
        <w:tc>
          <w:tcPr>
            <w:tcW w:w="610" w:type="dxa"/>
            <w:noWrap w:val="0"/>
            <w:vAlign w:val="top"/>
          </w:tcPr>
          <w:p>
            <w:pPr>
              <w:overflowPunct w:val="0"/>
              <w:adjustRightInd w:val="0"/>
              <w:spacing w:line="400" w:lineRule="exact"/>
              <w:rPr>
                <w:rFonts w:hint="eastAsia" w:ascii="仿宋" w:hAnsi="仿宋" w:eastAsia="仿宋" w:cs="仿宋"/>
                <w:lang w:val="en-US" w:eastAsia="zh-CN"/>
              </w:rPr>
            </w:pPr>
            <w:r>
              <w:rPr>
                <w:rFonts w:hint="eastAsia" w:ascii="仿宋" w:hAnsi="仿宋" w:eastAsia="仿宋" w:cs="仿宋"/>
                <w:lang w:val="en-US" w:eastAsia="zh-CN"/>
              </w:rPr>
              <w:t>1</w:t>
            </w:r>
          </w:p>
        </w:tc>
        <w:tc>
          <w:tcPr>
            <w:tcW w:w="917" w:type="dxa"/>
            <w:noWrap w:val="0"/>
            <w:vAlign w:val="top"/>
          </w:tcPr>
          <w:p>
            <w:pPr>
              <w:overflowPunct w:val="0"/>
              <w:adjustRightInd w:val="0"/>
              <w:spacing w:line="400" w:lineRule="exact"/>
              <w:rPr>
                <w:rFonts w:hint="eastAsia" w:ascii="仿宋" w:hAnsi="仿宋" w:eastAsia="仿宋" w:cs="仿宋"/>
              </w:rPr>
            </w:pPr>
            <w:r>
              <w:rPr>
                <w:rFonts w:hint="eastAsia" w:ascii="仿宋" w:hAnsi="仿宋" w:eastAsia="仿宋" w:cs="仿宋"/>
                <w:lang w:eastAsia="zh-CN"/>
              </w:rPr>
              <w:t>考试</w:t>
            </w:r>
          </w:p>
        </w:tc>
        <w:tc>
          <w:tcPr>
            <w:tcW w:w="610" w:type="dxa"/>
            <w:noWrap w:val="0"/>
            <w:vAlign w:val="top"/>
          </w:tcPr>
          <w:p>
            <w:pPr>
              <w:overflowPunct w:val="0"/>
              <w:adjustRightInd w:val="0"/>
              <w:spacing w:line="400" w:lineRule="exact"/>
              <w:rPr>
                <w:rFonts w:ascii="Times New Roman" w:hAnsi="Times New Roman" w:eastAsia="方正仿宋简体"/>
              </w:rPr>
            </w:pPr>
          </w:p>
        </w:tc>
      </w:tr>
    </w:tbl>
    <w:p>
      <w:pPr>
        <w:pStyle w:val="2"/>
        <w:numPr>
          <w:ilvl w:val="0"/>
          <w:numId w:val="0"/>
        </w:numPr>
      </w:pPr>
    </w:p>
    <w:p>
      <w:pPr>
        <w:overflowPunct w:val="0"/>
        <w:adjustRightInd w:val="0"/>
        <w:spacing w:line="360" w:lineRule="auto"/>
        <w:ind w:firstLine="562" w:firstLineChars="200"/>
        <w:outlineLvl w:val="0"/>
        <w:rPr>
          <w:rFonts w:ascii="宋体" w:hAnsi="宋体" w:cs="宋体"/>
          <w:b/>
          <w:bCs/>
          <w:sz w:val="28"/>
          <w:szCs w:val="28"/>
        </w:rPr>
      </w:pPr>
      <w:r>
        <w:rPr>
          <w:rFonts w:hint="eastAsia" w:ascii="宋体" w:hAnsi="宋体" w:cs="宋体"/>
          <w:b/>
          <w:bCs/>
          <w:sz w:val="28"/>
          <w:szCs w:val="28"/>
        </w:rPr>
        <w:t>七、教学进程总体安排</w:t>
      </w:r>
    </w:p>
    <w:p>
      <w:pPr>
        <w:spacing w:line="360" w:lineRule="auto"/>
        <w:ind w:firstLine="562" w:firstLineChars="200"/>
        <w:rPr>
          <w:rFonts w:hint="eastAsia" w:ascii="宋体" w:hAnsi="宋体"/>
          <w:bCs/>
          <w:sz w:val="24"/>
        </w:rPr>
      </w:pPr>
      <w:r>
        <w:rPr>
          <w:rFonts w:hint="eastAsia" w:ascii="宋体" w:hAnsi="宋体"/>
          <w:b/>
          <w:sz w:val="28"/>
          <w:szCs w:val="28"/>
        </w:rPr>
        <w:t>1、专业教学安排</w:t>
      </w:r>
    </w:p>
    <w:p>
      <w:pPr>
        <w:pStyle w:val="8"/>
        <w:spacing w:line="360" w:lineRule="auto"/>
        <w:jc w:val="center"/>
        <w:rPr>
          <w:rFonts w:hint="eastAsia" w:ascii="宋体" w:hAnsi="宋体"/>
          <w:b/>
          <w:bCs/>
          <w:sz w:val="24"/>
        </w:rPr>
      </w:pPr>
      <w:r>
        <w:rPr>
          <w:rFonts w:hint="eastAsia" w:ascii="宋体" w:hAnsi="宋体"/>
          <w:bCs/>
          <w:sz w:val="24"/>
        </w:rPr>
        <w:t xml:space="preserve">表一    </w:t>
      </w:r>
      <w:r>
        <w:rPr>
          <w:rFonts w:hint="eastAsia" w:ascii="宋体" w:hAnsi="宋体"/>
          <w:b/>
          <w:bCs/>
          <w:sz w:val="24"/>
        </w:rPr>
        <w:t>学前教育专业教学进程安排</w:t>
      </w:r>
    </w:p>
    <w:p>
      <w:pPr>
        <w:pStyle w:val="8"/>
        <w:spacing w:line="360" w:lineRule="auto"/>
        <w:jc w:val="center"/>
        <w:rPr>
          <w:rFonts w:hint="eastAsia" w:ascii="宋体" w:hAnsi="宋体"/>
          <w:b/>
          <w:bCs/>
          <w:sz w:val="24"/>
        </w:rPr>
      </w:pPr>
      <w:bookmarkStart w:id="1" w:name="_GoBack"/>
      <w:r>
        <w:pict>
          <v:shape id="_x0000_s1026" o:spid="_x0000_s1026" o:spt="75" alt="" type="#_x0000_t75" style="position:absolute;left:0pt;margin-left:-86.35pt;margin-top:-157.8pt;height:713.1pt;width:594.8pt;mso-wrap-distance-bottom:0pt;mso-wrap-distance-left:9pt;mso-wrap-distance-right:9pt;mso-wrap-distance-top:0pt;z-index:251659264;mso-width-relative:page;mso-height-relative:page;" o:ole="t" filled="f" o:preferrelative="t" stroked="f" coordsize="21600,21600">
            <v:path/>
            <v:fill on="f" focussize="0,0"/>
            <v:stroke on="f"/>
            <v:imagedata r:id="rId5" o:title=""/>
            <o:lock v:ext="edit" aspectratio="t"/>
            <w10:wrap type="square" side="right"/>
          </v:shape>
          <o:OLEObject Type="Embed" ProgID="Excel.Sheet.8" ShapeID="_x0000_s1026" DrawAspect="Content" ObjectID="_1468075725" r:id="rId4">
            <o:LockedField>false</o:LockedField>
          </o:OLEObject>
        </w:pict>
      </w:r>
      <w:bookmarkEnd w:id="1"/>
    </w:p>
    <w:p>
      <w:pPr>
        <w:spacing w:line="360" w:lineRule="auto"/>
        <w:rPr>
          <w:rFonts w:ascii="宋体" w:hAnsi="宋体"/>
          <w:b/>
          <w:sz w:val="28"/>
          <w:szCs w:val="28"/>
        </w:rPr>
      </w:pPr>
      <w:r>
        <w:rPr>
          <w:rFonts w:hint="eastAsia"/>
        </w:rPr>
        <w:t xml:space="preserve"> </w:t>
      </w:r>
      <w:r>
        <w:rPr>
          <w:rFonts w:hint="eastAsia" w:ascii="宋体" w:hAnsi="宋体"/>
          <w:b/>
          <w:sz w:val="28"/>
          <w:szCs w:val="28"/>
        </w:rPr>
        <w:t>2、实践教学安排</w:t>
      </w:r>
    </w:p>
    <w:p>
      <w:pPr>
        <w:pStyle w:val="8"/>
        <w:spacing w:line="360" w:lineRule="auto"/>
        <w:jc w:val="center"/>
        <w:rPr>
          <w:rFonts w:hint="eastAsia" w:ascii="宋体" w:hAnsi="宋体"/>
          <w:b/>
          <w:bCs/>
          <w:sz w:val="24"/>
        </w:rPr>
      </w:pPr>
      <w:r>
        <w:rPr>
          <w:rFonts w:hint="eastAsia" w:ascii="宋体" w:hAnsi="宋体"/>
          <w:bCs/>
          <w:sz w:val="24"/>
        </w:rPr>
        <w:t xml:space="preserve">表二   </w:t>
      </w:r>
      <w:r>
        <w:rPr>
          <w:rFonts w:hint="eastAsia" w:ascii="宋体" w:hAnsi="宋体"/>
          <w:b/>
          <w:bCs/>
          <w:sz w:val="24"/>
        </w:rPr>
        <w:t>学前教育专业实践教学安排</w:t>
      </w:r>
    </w:p>
    <w:p>
      <w:pPr>
        <w:pStyle w:val="8"/>
        <w:spacing w:line="360" w:lineRule="auto"/>
        <w:jc w:val="center"/>
        <w:rPr>
          <w:rFonts w:hint="eastAsia" w:ascii="宋体" w:hAnsi="宋体"/>
          <w:b/>
          <w:bCs/>
          <w:sz w:val="24"/>
        </w:rPr>
      </w:pPr>
    </w:p>
    <w:p>
      <w:pPr>
        <w:pStyle w:val="8"/>
        <w:spacing w:line="360" w:lineRule="auto"/>
        <w:rPr>
          <w:rFonts w:ascii="宋体" w:hAnsi="宋体"/>
          <w:bCs/>
          <w:sz w:val="24"/>
        </w:rPr>
      </w:pPr>
      <w:r>
        <w:object>
          <v:shape id="_x0000_i1025" o:spt="75" type="#_x0000_t75" style="height:326.05pt;width:417.7pt;" o:ole="t" filled="f" o:preferrelative="t" stroked="f" coordsize="21600,21600">
            <v:path/>
            <v:fill on="f" focussize="0,0"/>
            <v:stroke on="f"/>
            <v:imagedata r:id="rId7" o:title=""/>
            <o:lock v:ext="edit" aspectratio="t"/>
            <w10:wrap type="none"/>
            <w10:anchorlock/>
          </v:shape>
          <o:OLEObject Type="Embed" ProgID="Excel.Sheet.8" ShapeID="_x0000_i1025" DrawAspect="Content" ObjectID="_1468075726" r:id="rId6">
            <o:LockedField>false</o:LockedField>
          </o:OLEObject>
        </w:object>
      </w:r>
    </w:p>
    <w:p>
      <w:pPr>
        <w:overflowPunct w:val="0"/>
        <w:adjustRightInd w:val="0"/>
        <w:spacing w:line="360" w:lineRule="auto"/>
        <w:ind w:firstLine="562" w:firstLineChars="200"/>
        <w:outlineLvl w:val="0"/>
        <w:rPr>
          <w:rFonts w:ascii="宋体" w:hAnsi="宋体" w:cs="宋体"/>
          <w:b/>
          <w:bCs/>
          <w:sz w:val="28"/>
          <w:szCs w:val="28"/>
        </w:rPr>
      </w:pPr>
      <w:r>
        <w:rPr>
          <w:rFonts w:hint="eastAsia" w:ascii="宋体" w:hAnsi="宋体" w:cs="宋体"/>
          <w:b/>
          <w:bCs/>
          <w:sz w:val="28"/>
          <w:szCs w:val="28"/>
        </w:rPr>
        <w:t>八、实施保障</w:t>
      </w:r>
    </w:p>
    <w:p>
      <w:pPr>
        <w:overflowPunct w:val="0"/>
        <w:adjustRightInd w:val="0"/>
        <w:spacing w:line="360" w:lineRule="auto"/>
        <w:ind w:firstLine="562" w:firstLineChars="200"/>
        <w:outlineLvl w:val="0"/>
        <w:rPr>
          <w:rFonts w:ascii="宋体" w:hAnsi="宋体" w:cs="宋体"/>
          <w:b/>
          <w:bCs/>
          <w:sz w:val="28"/>
          <w:szCs w:val="28"/>
        </w:rPr>
      </w:pPr>
      <w:r>
        <w:rPr>
          <w:rFonts w:hint="eastAsia" w:ascii="宋体" w:hAnsi="宋体" w:cs="宋体"/>
          <w:b/>
          <w:bCs/>
          <w:sz w:val="28"/>
          <w:szCs w:val="28"/>
        </w:rPr>
        <w:t>（一）师资队伍</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专业教师师生比不低于18:1，具有硕博士学位教师占专任教师比例不低于30%，幼儿园兼职教师占教师教育课程教师比例应不低于20%。师资队伍应具</w:t>
      </w:r>
      <w:r>
        <w:rPr>
          <w:rFonts w:hint="eastAsia" w:ascii="宋体" w:hAnsi="宋体" w:cs="宋体"/>
          <w:kern w:val="0"/>
          <w:sz w:val="28"/>
          <w:szCs w:val="28"/>
        </w:rPr>
        <w:t>有良好的合作精神和梯队结构，老中青搭配、专业技术职务结构和知识结构合理。专任教师应</w:t>
      </w:r>
      <w:r>
        <w:rPr>
          <w:rFonts w:hint="eastAsia" w:ascii="宋体" w:hAnsi="宋体" w:cs="宋体"/>
          <w:color w:val="333333"/>
          <w:sz w:val="28"/>
          <w:szCs w:val="28"/>
        </w:rPr>
        <w:t>具有良好的思想道德品质和敬业精神；具有扎实的学前教育专业理论基础和丰富的实践经验，</w:t>
      </w:r>
      <w:r>
        <w:rPr>
          <w:rFonts w:hint="eastAsia" w:ascii="宋体" w:hAnsi="宋体" w:cs="宋体"/>
          <w:sz w:val="28"/>
          <w:szCs w:val="28"/>
        </w:rPr>
        <w:t>具有较强的工作能力；</w:t>
      </w:r>
      <w:r>
        <w:rPr>
          <w:rFonts w:hint="eastAsia" w:ascii="宋体" w:hAnsi="宋体" w:cs="宋体"/>
          <w:color w:val="333333"/>
          <w:sz w:val="28"/>
          <w:szCs w:val="28"/>
        </w:rPr>
        <w:t>熟悉本专业的现状和发展趋势，</w:t>
      </w:r>
      <w:r>
        <w:rPr>
          <w:rFonts w:hint="eastAsia" w:ascii="宋体" w:hAnsi="宋体" w:cs="宋体"/>
          <w:kern w:val="0"/>
          <w:sz w:val="28"/>
          <w:szCs w:val="28"/>
        </w:rPr>
        <w:t>坚持现代职业教育理念，不断钻研业务，有较强的专业技能，团结协作，有较强的凝聚力和战斗力。教学团队不仅具有实践教学能力，也应具有较强的教研、科研能力。</w:t>
      </w:r>
      <w:r>
        <w:rPr>
          <w:rFonts w:hint="eastAsia" w:ascii="宋体" w:hAnsi="宋体" w:cs="宋体"/>
          <w:kern w:val="0"/>
          <w:sz w:val="24"/>
        </w:rPr>
        <w:t xml:space="preserve"> </w:t>
      </w:r>
    </w:p>
    <w:p>
      <w:pPr>
        <w:overflowPunct w:val="0"/>
        <w:adjustRightInd w:val="0"/>
        <w:spacing w:line="360" w:lineRule="auto"/>
        <w:ind w:firstLine="562" w:firstLineChars="200"/>
        <w:outlineLvl w:val="0"/>
        <w:rPr>
          <w:rFonts w:ascii="宋体" w:hAnsi="宋体" w:cs="宋体"/>
          <w:b/>
          <w:bCs/>
          <w:sz w:val="28"/>
          <w:szCs w:val="28"/>
        </w:rPr>
      </w:pPr>
      <w:r>
        <w:rPr>
          <w:rFonts w:hint="eastAsia" w:ascii="宋体" w:hAnsi="宋体" w:cs="宋体"/>
          <w:b/>
          <w:bCs/>
          <w:sz w:val="28"/>
          <w:szCs w:val="28"/>
        </w:rPr>
        <w:t>（二）教学设施</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1、校内实训条件</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目前在校内建有感觉统合教育实训教室、蒙台梭利教育实训教室、奥尔夫音乐教育实训教室、幼儿园教育活动指导实训教室、舞蹈教育实训教室、声乐教育实训教室、美术教育实训教室、数码钢琴实训教室、0-3岁婴幼儿保教实训教室、幼儿卫生保健实训教室、学生琴房、军乐队训练教室等专业实训教室。现有100台钢琴、186台数码钢琴、40台电子琴等，基本满足教学需要。学生在顶岗实习前，在仿真的实训设备、实训课堂上掌握了基本原理和基本操作。</w:t>
      </w:r>
    </w:p>
    <w:p>
      <w:pPr>
        <w:overflowPunct w:val="0"/>
        <w:adjustRightInd w:val="0"/>
        <w:ind w:firstLine="560" w:firstLineChars="200"/>
        <w:outlineLvl w:val="0"/>
        <w:rPr>
          <w:rFonts w:ascii="宋体" w:hAnsi="宋体" w:cs="宋体"/>
          <w:sz w:val="28"/>
          <w:szCs w:val="28"/>
        </w:rPr>
      </w:pPr>
      <w:r>
        <w:rPr>
          <w:rFonts w:hint="eastAsia" w:ascii="宋体" w:hAnsi="宋体" w:cs="宋体"/>
          <w:sz w:val="28"/>
          <w:szCs w:val="28"/>
        </w:rPr>
        <w:t>2．校外实训条件</w:t>
      </w:r>
    </w:p>
    <w:p>
      <w:pPr>
        <w:spacing w:line="360" w:lineRule="auto"/>
        <w:ind w:firstLine="560" w:firstLineChars="200"/>
        <w:rPr>
          <w:sz w:val="28"/>
          <w:szCs w:val="28"/>
        </w:rPr>
      </w:pPr>
      <w:r>
        <w:rPr>
          <w:rFonts w:hint="eastAsia" w:ascii="宋体" w:hAnsi="宋体" w:cs="宋体"/>
          <w:kern w:val="0"/>
          <w:sz w:val="28"/>
          <w:szCs w:val="28"/>
        </w:rPr>
        <w:t>在校外已与抚顺市幼儿园、抚顺市委机关幼儿园、抚顺市实验幼儿园、抚顺市妇联幼儿园、抚顺市顺城区幼儿园、抚顺市新抚区幼儿园、东北育才幼儿园、抚顺市雷锋幼儿园、抚顺市爱儿坊玫瑰城幼儿学苑、一职专幼儿园、沈抚高湾中心幼儿园、东森优优幼儿园、望花才华幼儿园、沈阳市北大学园幼儿园、沈阳启唯思教育集团、大连爱儿坊教育集团、大连益尔芙蓉幼儿园、大连市沙河口区锦绣幼儿园、大连市艾丽特幼稚园、大连市ABC幼儿园、北京欣宇贝佳早教中心等多家幼儿园、亲子园建立了校企合作关系，这些校外实习实训基地满足学生多轮循环、不同层面实习的需要。可为幼儿保教实习基地，亲子教育实习基地、幼儿英教实习基地，蒙特梭利教育实习基地等，具有多层次、多品牌特色。充分满足了教育实习和专业实习的需要</w:t>
      </w:r>
      <w:r>
        <w:rPr>
          <w:rFonts w:hint="eastAsia" w:ascii="宋体" w:hAnsi="宋体"/>
          <w:kern w:val="0"/>
          <w:sz w:val="28"/>
          <w:szCs w:val="28"/>
        </w:rPr>
        <w:t>。</w:t>
      </w:r>
    </w:p>
    <w:p>
      <w:pPr>
        <w:overflowPunct w:val="0"/>
        <w:adjustRightInd w:val="0"/>
        <w:spacing w:line="360" w:lineRule="auto"/>
        <w:ind w:firstLine="562" w:firstLineChars="200"/>
        <w:outlineLvl w:val="0"/>
        <w:rPr>
          <w:rFonts w:ascii="宋体" w:hAnsi="宋体" w:cs="宋体"/>
          <w:b/>
          <w:bCs/>
          <w:sz w:val="28"/>
          <w:szCs w:val="28"/>
        </w:rPr>
      </w:pPr>
      <w:r>
        <w:rPr>
          <w:rFonts w:hint="eastAsia" w:ascii="宋体" w:hAnsi="宋体" w:cs="宋体"/>
          <w:b/>
          <w:bCs/>
          <w:sz w:val="28"/>
          <w:szCs w:val="28"/>
        </w:rPr>
        <w:t>（三）教学资源</w:t>
      </w:r>
    </w:p>
    <w:p>
      <w:pPr>
        <w:spacing w:line="360" w:lineRule="auto"/>
        <w:ind w:firstLine="560" w:firstLineChars="200"/>
        <w:rPr>
          <w:rFonts w:ascii="宋体" w:hAnsi="宋体"/>
          <w:kern w:val="0"/>
          <w:sz w:val="28"/>
          <w:szCs w:val="28"/>
        </w:rPr>
      </w:pPr>
      <w:r>
        <w:rPr>
          <w:rFonts w:hint="eastAsia" w:ascii="宋体" w:hAnsi="宋体"/>
          <w:kern w:val="0"/>
          <w:sz w:val="28"/>
          <w:szCs w:val="28"/>
        </w:rPr>
        <w:t>1、教材</w:t>
      </w:r>
    </w:p>
    <w:p>
      <w:pPr>
        <w:spacing w:line="360" w:lineRule="auto"/>
        <w:ind w:firstLine="560" w:firstLineChars="200"/>
        <w:rPr>
          <w:rFonts w:ascii="宋体" w:hAnsi="宋体"/>
          <w:kern w:val="0"/>
          <w:sz w:val="28"/>
          <w:szCs w:val="28"/>
        </w:rPr>
      </w:pPr>
      <w:r>
        <w:rPr>
          <w:rFonts w:hint="eastAsia" w:ascii="宋体" w:hAnsi="宋体"/>
          <w:kern w:val="0"/>
          <w:sz w:val="28"/>
          <w:szCs w:val="28"/>
        </w:rPr>
        <w:t>根据专业培养目标，选择专门为高职高专学前教育专业学生编写的正式出版教材。根据实际需要，某些课程可选择自编校本教材或配以自编讲义。</w:t>
      </w:r>
    </w:p>
    <w:p>
      <w:pPr>
        <w:spacing w:line="360" w:lineRule="auto"/>
        <w:ind w:firstLine="560" w:firstLineChars="200"/>
        <w:rPr>
          <w:rFonts w:ascii="宋体" w:hAnsi="宋体"/>
          <w:kern w:val="0"/>
          <w:sz w:val="28"/>
          <w:szCs w:val="28"/>
        </w:rPr>
      </w:pPr>
      <w:r>
        <w:rPr>
          <w:rFonts w:hint="eastAsia" w:ascii="宋体" w:hAnsi="宋体"/>
          <w:kern w:val="0"/>
          <w:sz w:val="28"/>
          <w:szCs w:val="28"/>
        </w:rPr>
        <w:t>2、图书、数字化（网络）资料</w:t>
      </w:r>
    </w:p>
    <w:p>
      <w:pPr>
        <w:spacing w:line="360" w:lineRule="auto"/>
        <w:ind w:firstLine="560" w:firstLineChars="200"/>
        <w:rPr>
          <w:rFonts w:ascii="宋体" w:hAnsi="宋体"/>
          <w:kern w:val="0"/>
          <w:sz w:val="28"/>
          <w:szCs w:val="28"/>
        </w:rPr>
      </w:pPr>
      <w:r>
        <w:rPr>
          <w:rFonts w:hint="eastAsia" w:ascii="宋体" w:hAnsi="宋体"/>
          <w:kern w:val="0"/>
          <w:sz w:val="28"/>
          <w:szCs w:val="28"/>
        </w:rPr>
        <w:t>专业购置的图书资料包括为本专业学习奠定宽厚基础的文、史、哲及自然常识等方面的文献资料；与学前教育专业密切相关的文献资料以及电子光盘等电子资料。</w:t>
      </w:r>
    </w:p>
    <w:p>
      <w:pPr>
        <w:spacing w:line="360" w:lineRule="auto"/>
        <w:ind w:firstLine="560" w:firstLineChars="200"/>
        <w:rPr>
          <w:rFonts w:ascii="宋体" w:hAnsi="宋体"/>
          <w:kern w:val="0"/>
          <w:sz w:val="28"/>
          <w:szCs w:val="28"/>
        </w:rPr>
      </w:pPr>
      <w:r>
        <w:rPr>
          <w:rFonts w:hint="eastAsia" w:ascii="宋体" w:hAnsi="宋体"/>
          <w:kern w:val="0"/>
          <w:sz w:val="28"/>
          <w:szCs w:val="28"/>
        </w:rPr>
        <w:t>学校建设完成了校园网络基础平台、数字教学资源应用管理平台、数字化管理平台、多媒体教学平台等数字信息化平台建设，进一步完善信息化教学环境。学校图书馆建有电子阅览室，并开通互联网，师生均可免费查阅专业相关的期刊论文等电子资料，到专业相关网站、教学资源库浏览、学习。</w:t>
      </w:r>
    </w:p>
    <w:p>
      <w:pPr>
        <w:overflowPunct w:val="0"/>
        <w:adjustRightInd w:val="0"/>
        <w:spacing w:line="360" w:lineRule="auto"/>
        <w:ind w:firstLine="562" w:firstLineChars="200"/>
        <w:outlineLvl w:val="0"/>
        <w:rPr>
          <w:rFonts w:ascii="宋体" w:hAnsi="宋体" w:cs="宋体"/>
          <w:b/>
          <w:bCs/>
          <w:sz w:val="28"/>
          <w:szCs w:val="28"/>
        </w:rPr>
      </w:pPr>
      <w:r>
        <w:rPr>
          <w:rFonts w:hint="eastAsia" w:ascii="宋体" w:hAnsi="宋体" w:cs="宋体"/>
          <w:b/>
          <w:bCs/>
          <w:sz w:val="28"/>
          <w:szCs w:val="28"/>
        </w:rPr>
        <w:t>（四）教学方法</w:t>
      </w:r>
    </w:p>
    <w:p>
      <w:pPr>
        <w:spacing w:line="360" w:lineRule="auto"/>
        <w:ind w:firstLine="560" w:firstLineChars="200"/>
        <w:rPr>
          <w:rFonts w:ascii="宋体" w:hAnsi="宋体"/>
          <w:kern w:val="0"/>
          <w:sz w:val="28"/>
          <w:szCs w:val="28"/>
        </w:rPr>
      </w:pPr>
      <w:r>
        <w:rPr>
          <w:rFonts w:hint="eastAsia" w:ascii="宋体" w:hAnsi="宋体"/>
          <w:kern w:val="0"/>
          <w:sz w:val="28"/>
          <w:szCs w:val="28"/>
        </w:rPr>
        <w:t>以培养学生综合能力为导向，在遵循教学原则的基础上实施理论实践一体化课程教学。专业主干课程采用“</w:t>
      </w:r>
      <w:r>
        <w:rPr>
          <w:rFonts w:ascii="宋体" w:hAnsi="宋体"/>
          <w:kern w:val="0"/>
          <w:sz w:val="28"/>
          <w:szCs w:val="28"/>
        </w:rPr>
        <w:t>4+1</w:t>
      </w:r>
      <w:r>
        <w:rPr>
          <w:rFonts w:hint="eastAsia" w:ascii="宋体" w:hAnsi="宋体"/>
          <w:kern w:val="0"/>
          <w:sz w:val="28"/>
          <w:szCs w:val="28"/>
        </w:rPr>
        <w:t>”五位一体教学模式。“</w:t>
      </w:r>
      <w:r>
        <w:rPr>
          <w:rFonts w:ascii="宋体" w:hAnsi="宋体"/>
          <w:kern w:val="0"/>
          <w:sz w:val="28"/>
          <w:szCs w:val="28"/>
        </w:rPr>
        <w:t>4</w:t>
      </w:r>
      <w:r>
        <w:rPr>
          <w:rFonts w:hint="eastAsia" w:ascii="宋体" w:hAnsi="宋体"/>
          <w:kern w:val="0"/>
          <w:sz w:val="28"/>
          <w:szCs w:val="28"/>
        </w:rPr>
        <w:t>”指所有课程具有的共性的内容即：教、学、讲、创。“</w:t>
      </w:r>
      <w:r>
        <w:rPr>
          <w:rFonts w:ascii="宋体" w:hAnsi="宋体"/>
          <w:kern w:val="0"/>
          <w:sz w:val="28"/>
          <w:szCs w:val="28"/>
        </w:rPr>
        <w:t>1</w:t>
      </w:r>
      <w:r>
        <w:rPr>
          <w:rFonts w:hint="eastAsia" w:ascii="宋体" w:hAnsi="宋体"/>
          <w:kern w:val="0"/>
          <w:sz w:val="28"/>
          <w:szCs w:val="28"/>
        </w:rPr>
        <w:t>”指各门课程自身特性的内容即：幼儿园实用舞蹈及创编即为“舞”；幼儿园钢琴实际应用即为“弹”；幼儿园歌曲演唱与运用即为“唱”；幼儿园实用绘画与幼儿园手工制作即为“画”；幼儿园活动指导即为“练”。由此形成一系列具体的课程模式，新的课程模式使学前教育专业的主干课程实现了理论实践一体化。改变了原有的理论与实践脱离的问题。</w:t>
      </w:r>
    </w:p>
    <w:p>
      <w:pPr>
        <w:widowControl/>
        <w:shd w:val="clear" w:color="auto" w:fill="FFFFFF"/>
        <w:spacing w:line="360" w:lineRule="auto"/>
        <w:ind w:firstLine="560"/>
        <w:rPr>
          <w:rFonts w:ascii="宋体" w:hAnsi="宋体"/>
          <w:kern w:val="0"/>
          <w:sz w:val="28"/>
          <w:szCs w:val="28"/>
        </w:rPr>
      </w:pPr>
      <w:r>
        <w:rPr>
          <w:rFonts w:hint="eastAsia" w:ascii="宋体" w:hAnsi="宋体"/>
          <w:kern w:val="0"/>
          <w:sz w:val="28"/>
          <w:szCs w:val="28"/>
        </w:rPr>
        <w:t>同时将案例法分析、项目教学法、角色扮演法、情境教学法、头脑风暴法等多种具体教学方法应用于“</w:t>
      </w:r>
      <w:r>
        <w:rPr>
          <w:rFonts w:ascii="宋体" w:hAnsi="宋体"/>
          <w:kern w:val="0"/>
          <w:sz w:val="28"/>
          <w:szCs w:val="28"/>
        </w:rPr>
        <w:t>4+1</w:t>
      </w:r>
      <w:r>
        <w:rPr>
          <w:rFonts w:hint="eastAsia" w:ascii="宋体" w:hAnsi="宋体"/>
          <w:kern w:val="0"/>
          <w:sz w:val="28"/>
          <w:szCs w:val="28"/>
        </w:rPr>
        <w:t>”五位一体的教学模式中，并通过以演带练的课外活动提升学生的专业技能。</w:t>
      </w:r>
    </w:p>
    <w:p>
      <w:pPr>
        <w:widowControl/>
        <w:shd w:val="clear" w:color="auto" w:fill="FFFFFF"/>
        <w:spacing w:line="360" w:lineRule="auto"/>
        <w:ind w:firstLine="560"/>
        <w:rPr>
          <w:rFonts w:ascii="宋体" w:hAnsi="宋体"/>
          <w:kern w:val="0"/>
          <w:sz w:val="28"/>
          <w:szCs w:val="28"/>
        </w:rPr>
      </w:pPr>
      <w:r>
        <w:rPr>
          <w:rFonts w:hint="eastAsia" w:ascii="宋体" w:hAnsi="宋体"/>
          <w:kern w:val="0"/>
          <w:sz w:val="28"/>
          <w:szCs w:val="28"/>
        </w:rPr>
        <w:t>广泛采用现代化的多媒体教学手段，为课堂教学和学生自学提供支持与服务，专业主要课程逐步配备多媒体课件和电子教案。</w:t>
      </w:r>
    </w:p>
    <w:p>
      <w:pPr>
        <w:overflowPunct w:val="0"/>
        <w:adjustRightInd w:val="0"/>
        <w:spacing w:line="360" w:lineRule="auto"/>
        <w:ind w:firstLine="562" w:firstLineChars="200"/>
        <w:outlineLvl w:val="0"/>
        <w:rPr>
          <w:rFonts w:ascii="宋体" w:hAnsi="宋体" w:cs="宋体"/>
          <w:b/>
          <w:bCs/>
          <w:sz w:val="28"/>
          <w:szCs w:val="28"/>
        </w:rPr>
      </w:pPr>
      <w:r>
        <w:rPr>
          <w:rFonts w:hint="eastAsia" w:ascii="宋体" w:hAnsi="宋体" w:cs="宋体"/>
          <w:b/>
          <w:bCs/>
          <w:sz w:val="28"/>
          <w:szCs w:val="28"/>
        </w:rPr>
        <w:t>（五）学习评价</w:t>
      </w:r>
    </w:p>
    <w:p>
      <w:pPr>
        <w:shd w:val="clear" w:color="auto" w:fill="FFFFFF"/>
        <w:spacing w:line="360" w:lineRule="auto"/>
        <w:ind w:firstLine="649" w:firstLineChars="232"/>
        <w:jc w:val="left"/>
        <w:rPr>
          <w:rFonts w:ascii="宋体" w:hAnsi="宋体"/>
          <w:kern w:val="0"/>
          <w:sz w:val="28"/>
          <w:szCs w:val="28"/>
        </w:rPr>
      </w:pPr>
      <w:r>
        <w:rPr>
          <w:rFonts w:hint="eastAsia" w:ascii="宋体" w:hAnsi="宋体"/>
          <w:kern w:val="0"/>
          <w:sz w:val="28"/>
          <w:szCs w:val="28"/>
        </w:rPr>
        <w:t>教学评价不仅要关注学生的学业成绩，而且要发现和发展学生多方面的潜能，促进学生在知识、技能与态度的良性发展。理论实践一体化课程，以过程性考核为主，学期成绩由五部分构成：其中课堂考勤占15％、课堂表现占10％（回答问题5分；善于提问1分；参加互动活动2分；情感态度2分）、阶段性理论考试占25％（其中知识点10分；理论与实践的结合15分）、团队合作占5％（其中角色的投入程度1分；与同学配合程度2分；角色沟通1分；角色工作完成情况1分）、项目成果占45％（其中资料检索10分；项目完成程度10分；作品评价25分）。</w:t>
      </w:r>
    </w:p>
    <w:p>
      <w:pPr>
        <w:overflowPunct w:val="0"/>
        <w:adjustRightInd w:val="0"/>
        <w:spacing w:line="360" w:lineRule="auto"/>
        <w:ind w:firstLine="562" w:firstLineChars="200"/>
        <w:outlineLvl w:val="0"/>
        <w:rPr>
          <w:rFonts w:ascii="宋体" w:hAnsi="宋体" w:cs="宋体"/>
          <w:b/>
          <w:bCs/>
          <w:sz w:val="28"/>
          <w:szCs w:val="28"/>
        </w:rPr>
      </w:pPr>
      <w:r>
        <w:rPr>
          <w:rFonts w:hint="eastAsia" w:ascii="宋体" w:hAnsi="宋体" w:cs="宋体"/>
          <w:b/>
          <w:bCs/>
          <w:sz w:val="28"/>
          <w:szCs w:val="28"/>
        </w:rPr>
        <w:t>（六）质量管理</w:t>
      </w:r>
    </w:p>
    <w:p>
      <w:pPr>
        <w:spacing w:line="360" w:lineRule="auto"/>
        <w:ind w:left="315" w:leftChars="150" w:firstLine="560" w:firstLineChars="200"/>
        <w:rPr>
          <w:rFonts w:ascii="宋体" w:hAnsi="宋体"/>
          <w:kern w:val="0"/>
          <w:sz w:val="28"/>
          <w:szCs w:val="28"/>
        </w:rPr>
      </w:pPr>
      <w:r>
        <w:rPr>
          <w:rFonts w:hint="eastAsia" w:ascii="宋体" w:hAnsi="宋体"/>
          <w:kern w:val="0"/>
          <w:sz w:val="28"/>
          <w:szCs w:val="28"/>
        </w:rPr>
        <w:t>建立学校、系部、学生三级教学质量监测管理体系，在学校教务处科的统领下，成立系教学督导组。教务科对教师授课进程、课程内容及项目完成情况做全程监控。系部建立评学监控机制，开展项目化教学督导工作，对专业教师的教学方法、内容、进度等进行监督指导，定期进行常规教学检查，建立教师评学，学生评教制度，每学期末，问卷调查学生对教师授课的满意程度及需改进方向，推进教学改革。</w:t>
      </w:r>
      <w:r>
        <w:rPr>
          <w:rFonts w:hint="eastAsia" w:ascii="宋体" w:hAnsi="宋体" w:cs="宋体"/>
          <w:sz w:val="28"/>
          <w:szCs w:val="28"/>
        </w:rPr>
        <w:t>在教学管理中，要特别强调对学生学习过程中实践能力的训练和培养，通过各层次的教学实践环节真实有效的训练，促进学生将专业理论知识与幼儿园工作实践紧密结合起来，切实提高学生的综合实践能力。</w:t>
      </w:r>
    </w:p>
    <w:p>
      <w:pPr>
        <w:overflowPunct w:val="0"/>
        <w:adjustRightInd w:val="0"/>
        <w:spacing w:line="360" w:lineRule="auto"/>
        <w:ind w:firstLine="562" w:firstLineChars="200"/>
        <w:outlineLvl w:val="0"/>
        <w:rPr>
          <w:rFonts w:ascii="宋体" w:hAnsi="宋体" w:cs="宋体"/>
          <w:b/>
          <w:bCs/>
          <w:sz w:val="28"/>
          <w:szCs w:val="28"/>
        </w:rPr>
      </w:pPr>
      <w:r>
        <w:rPr>
          <w:rFonts w:hint="eastAsia" w:ascii="宋体" w:hAnsi="宋体" w:cs="宋体"/>
          <w:b/>
          <w:bCs/>
          <w:sz w:val="28"/>
          <w:szCs w:val="28"/>
        </w:rPr>
        <w:t>九、毕业要求</w:t>
      </w:r>
    </w:p>
    <w:p>
      <w:pPr>
        <w:pStyle w:val="2"/>
        <w:adjustRightInd w:val="0"/>
        <w:snapToGrid w:val="0"/>
        <w:spacing w:after="0" w:line="360" w:lineRule="auto"/>
        <w:ind w:firstLine="562" w:firstLineChars="200"/>
        <w:jc w:val="both"/>
        <w:rPr>
          <w:rFonts w:ascii="宋体" w:cs="仿宋"/>
          <w:b/>
          <w:bCs/>
          <w:color w:val="000000" w:themeColor="text1"/>
          <w:sz w:val="28"/>
          <w:szCs w:val="28"/>
          <w:highlight w:val="none"/>
          <w14:textFill>
            <w14:solidFill>
              <w14:schemeClr w14:val="tx1"/>
            </w14:solidFill>
          </w14:textFill>
        </w:rPr>
      </w:pPr>
      <w:bookmarkStart w:id="0" w:name="_Hlk117081796"/>
      <w:r>
        <w:rPr>
          <w:rFonts w:hint="eastAsia" w:ascii="宋体" w:cs="仿宋"/>
          <w:b/>
          <w:bCs/>
          <w:color w:val="000000" w:themeColor="text1"/>
          <w:sz w:val="28"/>
          <w:szCs w:val="28"/>
          <w:highlight w:val="none"/>
          <w14:textFill>
            <w14:solidFill>
              <w14:schemeClr w14:val="tx1"/>
            </w14:solidFill>
          </w14:textFill>
        </w:rPr>
        <w:t>1</w:t>
      </w:r>
      <w:r>
        <w:rPr>
          <w:rFonts w:ascii="宋体" w:cs="仿宋"/>
          <w:b/>
          <w:bCs/>
          <w:color w:val="000000" w:themeColor="text1"/>
          <w:sz w:val="28"/>
          <w:szCs w:val="28"/>
          <w:highlight w:val="none"/>
          <w14:textFill>
            <w14:solidFill>
              <w14:schemeClr w14:val="tx1"/>
            </w14:solidFill>
          </w14:textFill>
        </w:rPr>
        <w:t>.</w:t>
      </w:r>
      <w:r>
        <w:rPr>
          <w:rFonts w:hint="eastAsia" w:ascii="宋体" w:cs="仿宋"/>
          <w:b/>
          <w:bCs/>
          <w:color w:val="000000" w:themeColor="text1"/>
          <w:sz w:val="28"/>
          <w:szCs w:val="28"/>
          <w:highlight w:val="none"/>
          <w14:textFill>
            <w14:solidFill>
              <w14:schemeClr w14:val="tx1"/>
            </w14:solidFill>
          </w14:textFill>
        </w:rPr>
        <w:t>践行师德</w:t>
      </w:r>
    </w:p>
    <w:p>
      <w:pPr>
        <w:adjustRightInd w:val="0"/>
        <w:snapToGrid w:val="0"/>
        <w:spacing w:line="360" w:lineRule="auto"/>
        <w:ind w:firstLine="560" w:firstLineChars="200"/>
        <w:rPr>
          <w:rFonts w:ascii="宋体" w:hAnsi="宋体" w:cs="仿宋"/>
          <w:color w:val="000000" w:themeColor="text1"/>
          <w:sz w:val="28"/>
          <w:szCs w:val="28"/>
          <w:highlight w:val="none"/>
          <w14:textFill>
            <w14:solidFill>
              <w14:schemeClr w14:val="tx1"/>
            </w14:solidFill>
          </w14:textFill>
        </w:rPr>
      </w:pPr>
      <w:r>
        <w:rPr>
          <w:rFonts w:hint="eastAsia" w:ascii="宋体" w:hAnsi="宋体" w:cs="仿宋"/>
          <w:color w:val="000000" w:themeColor="text1"/>
          <w:sz w:val="28"/>
          <w:szCs w:val="28"/>
          <w:highlight w:val="none"/>
          <w14:textFill>
            <w14:solidFill>
              <w14:schemeClr w14:val="tx1"/>
            </w14:solidFill>
          </w14:textFill>
        </w:rPr>
        <w:t>毕业要求1：师德规范。践行社会主义核心价值观，增进对中国特色社会主义的思想认同、政治认同、理论认同和情感认同。贯彻党的教育方针，以立德树人为己任。自觉遵守中小学教师职业道德规范和幼儿教师的职业操守，具有依法执教意识，立志成为有理想信念、有道德情操、有扎实学识、有仁爱之心的幼儿老师。</w:t>
      </w:r>
    </w:p>
    <w:p>
      <w:pPr>
        <w:adjustRightInd w:val="0"/>
        <w:snapToGrid w:val="0"/>
        <w:spacing w:line="360" w:lineRule="auto"/>
        <w:ind w:firstLine="560" w:firstLineChars="200"/>
        <w:rPr>
          <w:rFonts w:ascii="宋体" w:hAnsi="宋体" w:cs="仿宋"/>
          <w:color w:val="000000" w:themeColor="text1"/>
          <w:sz w:val="28"/>
          <w:szCs w:val="28"/>
          <w:highlight w:val="none"/>
          <w14:textFill>
            <w14:solidFill>
              <w14:schemeClr w14:val="tx1"/>
            </w14:solidFill>
          </w14:textFill>
        </w:rPr>
      </w:pPr>
      <w:r>
        <w:rPr>
          <w:rFonts w:hint="eastAsia" w:ascii="宋体" w:hAnsi="宋体" w:cs="仿宋"/>
          <w:color w:val="000000" w:themeColor="text1"/>
          <w:sz w:val="28"/>
          <w:szCs w:val="28"/>
          <w:highlight w:val="none"/>
          <w14:textFill>
            <w14:solidFill>
              <w14:schemeClr w14:val="tx1"/>
            </w14:solidFill>
          </w14:textFill>
        </w:rPr>
        <w:t>1-1具有坚定的理想信念:能理解中国特色社会主义理论，并能够践行社会主义核心价值观；</w:t>
      </w:r>
    </w:p>
    <w:p>
      <w:pPr>
        <w:adjustRightInd w:val="0"/>
        <w:snapToGrid w:val="0"/>
        <w:spacing w:line="360" w:lineRule="auto"/>
        <w:ind w:firstLine="560" w:firstLineChars="200"/>
        <w:rPr>
          <w:rFonts w:ascii="宋体" w:hAnsi="宋体" w:cs="仿宋"/>
          <w:color w:val="000000" w:themeColor="text1"/>
          <w:sz w:val="28"/>
          <w:szCs w:val="28"/>
          <w:highlight w:val="none"/>
          <w14:textFill>
            <w14:solidFill>
              <w14:schemeClr w14:val="tx1"/>
            </w14:solidFill>
          </w14:textFill>
        </w:rPr>
      </w:pPr>
      <w:r>
        <w:rPr>
          <w:rFonts w:hint="eastAsia" w:ascii="宋体" w:hAnsi="宋体" w:cs="仿宋"/>
          <w:color w:val="000000" w:themeColor="text1"/>
          <w:sz w:val="28"/>
          <w:szCs w:val="28"/>
          <w:highlight w:val="none"/>
          <w14:textFill>
            <w14:solidFill>
              <w14:schemeClr w14:val="tx1"/>
            </w14:solidFill>
          </w14:textFill>
        </w:rPr>
        <w:t>1-2贯彻立德树人:积极贯彻党的教育方针，能够在教育教学活动中落实立德树人根本任务，遵守幼儿教师职业道德规范，具备良好的师德修养；</w:t>
      </w:r>
    </w:p>
    <w:p>
      <w:pPr>
        <w:adjustRightInd w:val="0"/>
        <w:snapToGrid w:val="0"/>
        <w:spacing w:line="360" w:lineRule="auto"/>
        <w:ind w:firstLine="560" w:firstLineChars="200"/>
        <w:rPr>
          <w:rFonts w:ascii="宋体" w:hAnsi="宋体" w:cs="仿宋"/>
          <w:color w:val="000000" w:themeColor="text1"/>
          <w:sz w:val="28"/>
          <w:szCs w:val="28"/>
          <w:highlight w:val="none"/>
          <w14:textFill>
            <w14:solidFill>
              <w14:schemeClr w14:val="tx1"/>
            </w14:solidFill>
          </w14:textFill>
        </w:rPr>
      </w:pPr>
      <w:r>
        <w:rPr>
          <w:rFonts w:hint="eastAsia" w:ascii="宋体" w:hAnsi="宋体" w:cs="仿宋"/>
          <w:color w:val="000000" w:themeColor="text1"/>
          <w:sz w:val="28"/>
          <w:szCs w:val="28"/>
          <w:highlight w:val="none"/>
          <w14:textFill>
            <w14:solidFill>
              <w14:schemeClr w14:val="tx1"/>
            </w14:solidFill>
          </w14:textFill>
        </w:rPr>
        <w:t>1-3依法执教：掌握学前教育相关法律法规及方针政策，并依法执教；</w:t>
      </w:r>
    </w:p>
    <w:p>
      <w:pPr>
        <w:pStyle w:val="2"/>
        <w:adjustRightInd w:val="0"/>
        <w:snapToGrid w:val="0"/>
        <w:spacing w:after="0" w:line="360" w:lineRule="auto"/>
        <w:ind w:firstLine="560" w:firstLineChars="200"/>
        <w:jc w:val="both"/>
        <w:rPr>
          <w:rFonts w:ascii="宋体" w:cs="仿宋"/>
          <w:color w:val="000000" w:themeColor="text1"/>
          <w:sz w:val="28"/>
          <w:szCs w:val="28"/>
          <w:highlight w:val="none"/>
          <w14:textFill>
            <w14:solidFill>
              <w14:schemeClr w14:val="tx1"/>
            </w14:solidFill>
          </w14:textFill>
        </w:rPr>
      </w:pPr>
      <w:r>
        <w:rPr>
          <w:rFonts w:hint="eastAsia" w:ascii="宋体" w:cs="仿宋"/>
          <w:color w:val="000000" w:themeColor="text1"/>
          <w:sz w:val="28"/>
          <w:szCs w:val="28"/>
          <w:highlight w:val="none"/>
          <w14:textFill>
            <w14:solidFill>
              <w14:schemeClr w14:val="tx1"/>
            </w14:solidFill>
          </w14:textFill>
        </w:rPr>
        <w:t>1-4做“四有”好老师:理解并认同“四有”好老师的内涵，立志成为有理想信念、有道德情操、有扎实学识、有仁爱之心的幼儿教师。</w:t>
      </w:r>
    </w:p>
    <w:p>
      <w:pPr>
        <w:pStyle w:val="2"/>
        <w:adjustRightInd w:val="0"/>
        <w:snapToGrid w:val="0"/>
        <w:spacing w:after="0" w:line="360" w:lineRule="auto"/>
        <w:ind w:firstLine="560" w:firstLineChars="200"/>
        <w:jc w:val="both"/>
        <w:rPr>
          <w:rFonts w:ascii="宋体" w:cs="仿宋"/>
          <w:bCs/>
          <w:color w:val="000000" w:themeColor="text1"/>
          <w:kern w:val="0"/>
          <w:sz w:val="28"/>
          <w:szCs w:val="28"/>
          <w:highlight w:val="none"/>
          <w14:textFill>
            <w14:solidFill>
              <w14:schemeClr w14:val="tx1"/>
            </w14:solidFill>
          </w14:textFill>
        </w:rPr>
      </w:pPr>
      <w:r>
        <w:rPr>
          <w:rFonts w:hint="eastAsia" w:ascii="宋体" w:cs="仿宋"/>
          <w:color w:val="000000" w:themeColor="text1"/>
          <w:sz w:val="28"/>
          <w:szCs w:val="28"/>
          <w:highlight w:val="none"/>
          <w14:textFill>
            <w14:solidFill>
              <w14:schemeClr w14:val="tx1"/>
            </w14:solidFill>
          </w14:textFill>
        </w:rPr>
        <w:t>毕业要求2:教育情怀。</w:t>
      </w:r>
      <w:r>
        <w:rPr>
          <w:rFonts w:hint="eastAsia" w:ascii="宋体" w:cs="仿宋"/>
          <w:bCs/>
          <w:color w:val="000000" w:themeColor="text1"/>
          <w:kern w:val="0"/>
          <w:sz w:val="28"/>
          <w:szCs w:val="28"/>
          <w:highlight w:val="none"/>
          <w14:textFill>
            <w14:solidFill>
              <w14:schemeClr w14:val="tx1"/>
            </w14:solidFill>
          </w14:textFill>
        </w:rPr>
        <w:t>具有从教意愿，认同幼儿园教师工作的意义和专业性，具有积极的情感、端正的态度、正确的价值观。具有人文底蕴和科学精神，</w:t>
      </w:r>
      <w:r>
        <w:rPr>
          <w:rFonts w:hint="eastAsia" w:ascii="宋体" w:cs="仿宋"/>
          <w:color w:val="000000" w:themeColor="text1"/>
          <w:sz w:val="28"/>
          <w:szCs w:val="28"/>
          <w:highlight w:val="none"/>
          <w14:textFill>
            <w14:solidFill>
              <w14:schemeClr w14:val="tx1"/>
            </w14:solidFill>
          </w14:textFill>
        </w:rPr>
        <w:t>综合素养高，</w:t>
      </w:r>
      <w:r>
        <w:rPr>
          <w:rFonts w:hint="eastAsia" w:ascii="宋体" w:cs="仿宋"/>
          <w:bCs/>
          <w:color w:val="000000" w:themeColor="text1"/>
          <w:kern w:val="0"/>
          <w:sz w:val="28"/>
          <w:szCs w:val="28"/>
          <w:highlight w:val="none"/>
          <w14:textFill>
            <w14:solidFill>
              <w14:schemeClr w14:val="tx1"/>
            </w14:solidFill>
          </w14:textFill>
        </w:rPr>
        <w:t>尊重幼儿人格，富有爱心、责任心，工作细心、耐心，做幼儿健康成长的启蒙者和引路人。</w:t>
      </w:r>
    </w:p>
    <w:p>
      <w:pPr>
        <w:pStyle w:val="2"/>
        <w:adjustRightInd w:val="0"/>
        <w:snapToGrid w:val="0"/>
        <w:spacing w:after="0" w:line="360" w:lineRule="auto"/>
        <w:ind w:firstLine="560" w:firstLineChars="200"/>
        <w:jc w:val="both"/>
        <w:rPr>
          <w:rFonts w:ascii="宋体" w:cs="仿宋"/>
          <w:color w:val="000000" w:themeColor="text1"/>
          <w:sz w:val="28"/>
          <w:szCs w:val="28"/>
          <w:highlight w:val="none"/>
          <w14:textFill>
            <w14:solidFill>
              <w14:schemeClr w14:val="tx1"/>
            </w14:solidFill>
          </w14:textFill>
        </w:rPr>
      </w:pPr>
      <w:r>
        <w:rPr>
          <w:rFonts w:hint="eastAsia" w:ascii="宋体" w:cs="仿宋"/>
          <w:color w:val="000000" w:themeColor="text1"/>
          <w:sz w:val="28"/>
          <w:szCs w:val="28"/>
          <w:highlight w:val="none"/>
          <w14:textFill>
            <w14:solidFill>
              <w14:schemeClr w14:val="tx1"/>
            </w14:solidFill>
          </w14:textFill>
        </w:rPr>
        <w:t>2-1具有积极的职业情感与态度:掌握正确的教育观和教师观，能解释幼儿园教师工作的意义和专业性，在教育工作实践中对待教师工作有积极的情感、端正的态度和正确的教育价值理念。</w:t>
      </w:r>
    </w:p>
    <w:p>
      <w:pPr>
        <w:adjustRightInd w:val="0"/>
        <w:snapToGrid w:val="0"/>
        <w:spacing w:line="360" w:lineRule="auto"/>
        <w:ind w:firstLine="560" w:firstLineChars="200"/>
        <w:rPr>
          <w:rFonts w:ascii="宋体" w:hAnsi="宋体" w:cs="仿宋"/>
          <w:color w:val="000000" w:themeColor="text1"/>
          <w:sz w:val="28"/>
          <w:szCs w:val="28"/>
          <w:highlight w:val="none"/>
          <w14:textFill>
            <w14:solidFill>
              <w14:schemeClr w14:val="tx1"/>
            </w14:solidFill>
          </w14:textFill>
        </w:rPr>
      </w:pPr>
      <w:r>
        <w:rPr>
          <w:rFonts w:hint="eastAsia" w:ascii="宋体" w:hAnsi="宋体" w:cs="仿宋"/>
          <w:color w:val="000000" w:themeColor="text1"/>
          <w:sz w:val="28"/>
          <w:szCs w:val="28"/>
          <w:highlight w:val="none"/>
          <w14:textFill>
            <w14:solidFill>
              <w14:schemeClr w14:val="tx1"/>
            </w14:solidFill>
          </w14:textFill>
        </w:rPr>
        <w:t>2-2具有良好的职业综合素养:具有从事幼儿园教师工作的专业理想和敬业精神，具有一定的人文底蕴、科学精神和艺术修养，身心健康，人格健全。</w:t>
      </w:r>
    </w:p>
    <w:p>
      <w:pPr>
        <w:pStyle w:val="2"/>
        <w:adjustRightInd w:val="0"/>
        <w:snapToGrid w:val="0"/>
        <w:spacing w:after="0" w:line="360" w:lineRule="auto"/>
        <w:ind w:firstLine="560" w:firstLineChars="200"/>
        <w:jc w:val="both"/>
        <w:rPr>
          <w:rFonts w:ascii="宋体" w:cs="仿宋"/>
          <w:color w:val="000000" w:themeColor="text1"/>
          <w:sz w:val="28"/>
          <w:szCs w:val="28"/>
          <w:highlight w:val="none"/>
          <w14:textFill>
            <w14:solidFill>
              <w14:schemeClr w14:val="tx1"/>
            </w14:solidFill>
          </w14:textFill>
        </w:rPr>
      </w:pPr>
      <w:r>
        <w:rPr>
          <w:rFonts w:hint="eastAsia" w:ascii="宋体" w:cs="仿宋"/>
          <w:color w:val="000000" w:themeColor="text1"/>
          <w:sz w:val="28"/>
          <w:szCs w:val="28"/>
          <w:highlight w:val="none"/>
          <w14:textFill>
            <w14:solidFill>
              <w14:schemeClr w14:val="tx1"/>
            </w14:solidFill>
          </w14:textFill>
        </w:rPr>
        <w:t>2-3具有正确的儿童观:尊重幼儿人格，对幼儿具有爱心、细心、耐心和责任心。</w:t>
      </w:r>
    </w:p>
    <w:p>
      <w:pPr>
        <w:pStyle w:val="2"/>
        <w:adjustRightInd w:val="0"/>
        <w:snapToGrid w:val="0"/>
        <w:spacing w:after="0" w:line="360" w:lineRule="auto"/>
        <w:ind w:firstLine="562" w:firstLineChars="200"/>
        <w:jc w:val="both"/>
        <w:rPr>
          <w:rFonts w:ascii="宋体" w:cs="仿宋"/>
          <w:b/>
          <w:color w:val="000000" w:themeColor="text1"/>
          <w:kern w:val="0"/>
          <w:sz w:val="28"/>
          <w:szCs w:val="28"/>
          <w:highlight w:val="none"/>
          <w14:textFill>
            <w14:solidFill>
              <w14:schemeClr w14:val="tx1"/>
            </w14:solidFill>
          </w14:textFill>
        </w:rPr>
      </w:pPr>
      <w:r>
        <w:rPr>
          <w:rFonts w:hint="eastAsia" w:ascii="宋体" w:cs="仿宋"/>
          <w:b/>
          <w:color w:val="000000" w:themeColor="text1"/>
          <w:kern w:val="0"/>
          <w:sz w:val="28"/>
          <w:szCs w:val="28"/>
          <w:highlight w:val="none"/>
          <w14:textFill>
            <w14:solidFill>
              <w14:schemeClr w14:val="tx1"/>
            </w14:solidFill>
          </w14:textFill>
        </w:rPr>
        <w:t>2</w:t>
      </w:r>
      <w:r>
        <w:rPr>
          <w:rFonts w:ascii="宋体" w:cs="仿宋"/>
          <w:b/>
          <w:color w:val="000000" w:themeColor="text1"/>
          <w:kern w:val="0"/>
          <w:sz w:val="28"/>
          <w:szCs w:val="28"/>
          <w:highlight w:val="none"/>
          <w14:textFill>
            <w14:solidFill>
              <w14:schemeClr w14:val="tx1"/>
            </w14:solidFill>
          </w14:textFill>
        </w:rPr>
        <w:t>.</w:t>
      </w:r>
      <w:r>
        <w:rPr>
          <w:rFonts w:hint="eastAsia" w:ascii="宋体" w:cs="仿宋"/>
          <w:b/>
          <w:color w:val="000000" w:themeColor="text1"/>
          <w:kern w:val="0"/>
          <w:sz w:val="28"/>
          <w:szCs w:val="28"/>
          <w:highlight w:val="none"/>
          <w14:textFill>
            <w14:solidFill>
              <w14:schemeClr w14:val="tx1"/>
            </w14:solidFill>
          </w14:textFill>
        </w:rPr>
        <w:t>学会教学</w:t>
      </w:r>
    </w:p>
    <w:p>
      <w:pPr>
        <w:adjustRightInd w:val="0"/>
        <w:snapToGrid w:val="0"/>
        <w:spacing w:line="360" w:lineRule="auto"/>
        <w:ind w:firstLine="560" w:firstLineChars="200"/>
        <w:rPr>
          <w:rFonts w:ascii="宋体" w:hAnsi="宋体" w:cs="仿宋"/>
          <w:bCs/>
          <w:color w:val="000000" w:themeColor="text1"/>
          <w:kern w:val="0"/>
          <w:sz w:val="28"/>
          <w:szCs w:val="28"/>
          <w:highlight w:val="none"/>
          <w14:textFill>
            <w14:solidFill>
              <w14:schemeClr w14:val="tx1"/>
            </w14:solidFill>
          </w14:textFill>
        </w:rPr>
      </w:pPr>
      <w:r>
        <w:rPr>
          <w:rFonts w:hint="eastAsia" w:ascii="宋体" w:hAnsi="宋体" w:cs="仿宋"/>
          <w:color w:val="000000" w:themeColor="text1"/>
          <w:sz w:val="28"/>
          <w:szCs w:val="28"/>
          <w:highlight w:val="none"/>
          <w14:textFill>
            <w14:solidFill>
              <w14:schemeClr w14:val="tx1"/>
            </w14:solidFill>
          </w14:textFill>
        </w:rPr>
        <w:t>毕业要求3:</w:t>
      </w:r>
      <w:r>
        <w:rPr>
          <w:rFonts w:hint="eastAsia" w:ascii="宋体" w:hAnsi="宋体"/>
          <w:color w:val="000000" w:themeColor="text1"/>
          <w:kern w:val="0"/>
          <w:sz w:val="28"/>
          <w:szCs w:val="28"/>
          <w:highlight w:val="none"/>
          <w14:textFill>
            <w14:solidFill>
              <w14:schemeClr w14:val="tx1"/>
            </w14:solidFill>
          </w14:textFill>
        </w:rPr>
        <w:t>保教知识</w:t>
      </w:r>
      <w:r>
        <w:rPr>
          <w:rFonts w:hint="eastAsia" w:ascii="宋体" w:hAnsi="宋体" w:cs="仿宋"/>
          <w:color w:val="000000" w:themeColor="text1"/>
          <w:sz w:val="28"/>
          <w:szCs w:val="28"/>
          <w:highlight w:val="none"/>
          <w14:textFill>
            <w14:solidFill>
              <w14:schemeClr w14:val="tx1"/>
            </w14:solidFill>
          </w14:textFill>
        </w:rPr>
        <w:t>。</w:t>
      </w:r>
      <w:r>
        <w:rPr>
          <w:rFonts w:hint="eastAsia" w:ascii="宋体" w:hAnsi="宋体" w:cs="仿宋"/>
          <w:bCs/>
          <w:color w:val="000000" w:themeColor="text1"/>
          <w:kern w:val="0"/>
          <w:sz w:val="28"/>
          <w:szCs w:val="28"/>
          <w:highlight w:val="none"/>
          <w14:textFill>
            <w14:solidFill>
              <w14:schemeClr w14:val="tx1"/>
            </w14:solidFill>
          </w14:textFill>
        </w:rPr>
        <w:t>具有一定的人文与科学素养。理解幼儿身心发展规律和学习特点，</w:t>
      </w:r>
      <w:r>
        <w:rPr>
          <w:rFonts w:hint="eastAsia" w:ascii="宋体" w:hAnsi="宋体" w:cs="仿宋"/>
          <w:color w:val="000000" w:themeColor="text1"/>
          <w:sz w:val="28"/>
          <w:szCs w:val="28"/>
          <w:highlight w:val="none"/>
          <w14:textFill>
            <w14:solidFill>
              <w14:schemeClr w14:val="tx1"/>
            </w14:solidFill>
          </w14:textFill>
        </w:rPr>
        <w:t>掌握相关学科基本知识，</w:t>
      </w:r>
      <w:r>
        <w:rPr>
          <w:rFonts w:hint="eastAsia" w:ascii="宋体" w:hAnsi="宋体" w:cs="仿宋"/>
          <w:bCs/>
          <w:color w:val="000000" w:themeColor="text1"/>
          <w:kern w:val="0"/>
          <w:sz w:val="28"/>
          <w:szCs w:val="28"/>
          <w:highlight w:val="none"/>
          <w14:textFill>
            <w14:solidFill>
              <w14:schemeClr w14:val="tx1"/>
            </w14:solidFill>
          </w14:textFill>
        </w:rPr>
        <w:t>掌握幼儿园教育教学的基本方法和策略，注重知识的联系和整合。</w:t>
      </w:r>
    </w:p>
    <w:p>
      <w:pPr>
        <w:adjustRightInd w:val="0"/>
        <w:snapToGrid w:val="0"/>
        <w:spacing w:line="360" w:lineRule="auto"/>
        <w:ind w:firstLine="560" w:firstLineChars="200"/>
        <w:rPr>
          <w:rFonts w:ascii="宋体" w:hAnsi="宋体" w:cs="仿宋"/>
          <w:color w:val="000000" w:themeColor="text1"/>
          <w:sz w:val="28"/>
          <w:szCs w:val="28"/>
          <w:highlight w:val="none"/>
          <w14:textFill>
            <w14:solidFill>
              <w14:schemeClr w14:val="tx1"/>
            </w14:solidFill>
          </w14:textFill>
        </w:rPr>
      </w:pPr>
      <w:r>
        <w:rPr>
          <w:rFonts w:hint="eastAsia" w:ascii="宋体" w:hAnsi="宋体" w:cs="仿宋"/>
          <w:color w:val="000000" w:themeColor="text1"/>
          <w:sz w:val="28"/>
          <w:szCs w:val="28"/>
          <w:highlight w:val="none"/>
          <w14:textFill>
            <w14:solidFill>
              <w14:schemeClr w14:val="tx1"/>
            </w14:solidFill>
          </w14:textFill>
        </w:rPr>
        <w:t>3-1具有较为扎实的专业知识和技能:了解自然科学和人文社会科学基础知识；掌握从事学前教育所需的教育学、心理学和学前卫生学等基础理论知识；理解幼儿身心发展规律和学习特点，掌握促进幼儿全面发展的策略与方法；掌握组织与开展幼儿园生活活动、游戏活动和教学活动的基本原理与知识；掌握幼儿园教育教学活动的基本方法与策略，注重各领域之间知识的渗透与融合。</w:t>
      </w:r>
    </w:p>
    <w:p>
      <w:pPr>
        <w:adjustRightInd w:val="0"/>
        <w:snapToGrid w:val="0"/>
        <w:spacing w:line="360" w:lineRule="auto"/>
        <w:ind w:firstLine="560" w:firstLineChars="200"/>
        <w:rPr>
          <w:rFonts w:ascii="宋体" w:hAnsi="宋体" w:cs="仿宋"/>
          <w:color w:val="000000" w:themeColor="text1"/>
          <w:sz w:val="28"/>
          <w:szCs w:val="28"/>
          <w:highlight w:val="none"/>
          <w14:textFill>
            <w14:solidFill>
              <w14:schemeClr w14:val="tx1"/>
            </w14:solidFill>
          </w14:textFill>
        </w:rPr>
      </w:pPr>
      <w:r>
        <w:rPr>
          <w:rFonts w:hint="eastAsia" w:ascii="宋体" w:hAnsi="宋体" w:cs="仿宋"/>
          <w:color w:val="000000" w:themeColor="text1"/>
          <w:sz w:val="28"/>
          <w:szCs w:val="28"/>
          <w:highlight w:val="none"/>
          <w14:textFill>
            <w14:solidFill>
              <w14:schemeClr w14:val="tx1"/>
            </w14:solidFill>
          </w14:textFill>
        </w:rPr>
        <w:t>3-2具有较好的艺术素养与技能:掌握钢琴弹奏、歌曲演唱、幼儿舞蹈创编、绘画与手工制作等艺术素养与技能。</w:t>
      </w:r>
    </w:p>
    <w:p>
      <w:pPr>
        <w:pStyle w:val="2"/>
        <w:adjustRightInd w:val="0"/>
        <w:snapToGrid w:val="0"/>
        <w:spacing w:after="0" w:line="360" w:lineRule="auto"/>
        <w:jc w:val="both"/>
        <w:rPr>
          <w:rFonts w:ascii="宋体" w:cs="仿宋"/>
          <w:bCs/>
          <w:color w:val="000000" w:themeColor="text1"/>
          <w:kern w:val="0"/>
          <w:sz w:val="28"/>
          <w:szCs w:val="28"/>
          <w:highlight w:val="none"/>
          <w14:textFill>
            <w14:solidFill>
              <w14:schemeClr w14:val="tx1"/>
            </w14:solidFill>
          </w14:textFill>
        </w:rPr>
      </w:pPr>
      <w:r>
        <w:rPr>
          <w:rFonts w:hint="eastAsia" w:ascii="宋体" w:cs="仿宋"/>
          <w:bCs/>
          <w:color w:val="000000" w:themeColor="text1"/>
          <w:sz w:val="28"/>
          <w:szCs w:val="28"/>
          <w:highlight w:val="none"/>
          <w14:textFill>
            <w14:solidFill>
              <w14:schemeClr w14:val="tx1"/>
            </w14:solidFill>
          </w14:textFill>
        </w:rPr>
        <w:t xml:space="preserve">   毕业要求4：保教能力。</w:t>
      </w:r>
      <w:r>
        <w:rPr>
          <w:rFonts w:hint="eastAsia" w:ascii="宋体" w:cs="仿宋"/>
          <w:bCs/>
          <w:color w:val="000000" w:themeColor="text1"/>
          <w:kern w:val="0"/>
          <w:sz w:val="28"/>
          <w:szCs w:val="28"/>
          <w:highlight w:val="none"/>
          <w14:textFill>
            <w14:solidFill>
              <w14:schemeClr w14:val="tx1"/>
            </w14:solidFill>
          </w14:textFill>
        </w:rPr>
        <w:t>能够依据《幼儿园教育指导纲要（试行）》和《3-6岁儿童学习与发展指南》，根据幼儿身心发展规律和学习特点，运用幼儿保育与教育知识，科学规划一日生活、科学创设环境、合理组织活动。具有观察幼儿、与幼儿谈话并能记录与分析的能力；具有幼儿园活动评价能力。</w:t>
      </w:r>
    </w:p>
    <w:p>
      <w:pPr>
        <w:pStyle w:val="2"/>
        <w:adjustRightInd w:val="0"/>
        <w:snapToGrid w:val="0"/>
        <w:spacing w:after="0" w:line="360" w:lineRule="auto"/>
        <w:jc w:val="both"/>
        <w:rPr>
          <w:rFonts w:ascii="宋体" w:cs="仿宋"/>
          <w:color w:val="000000" w:themeColor="text1"/>
          <w:sz w:val="28"/>
          <w:szCs w:val="28"/>
          <w:highlight w:val="none"/>
          <w14:textFill>
            <w14:solidFill>
              <w14:schemeClr w14:val="tx1"/>
            </w14:solidFill>
          </w14:textFill>
        </w:rPr>
      </w:pPr>
      <w:r>
        <w:rPr>
          <w:rFonts w:hint="eastAsia" w:ascii="宋体" w:cs="仿宋"/>
          <w:bCs/>
          <w:color w:val="000000" w:themeColor="text1"/>
          <w:kern w:val="0"/>
          <w:sz w:val="28"/>
          <w:szCs w:val="28"/>
          <w:highlight w:val="none"/>
          <w14:textFill>
            <w14:solidFill>
              <w14:schemeClr w14:val="tx1"/>
            </w14:solidFill>
          </w14:textFill>
        </w:rPr>
        <w:t xml:space="preserve">    </w:t>
      </w:r>
      <w:r>
        <w:rPr>
          <w:rFonts w:hint="eastAsia" w:ascii="宋体" w:cs="仿宋"/>
          <w:color w:val="000000" w:themeColor="text1"/>
          <w:sz w:val="28"/>
          <w:szCs w:val="28"/>
          <w:highlight w:val="none"/>
          <w14:textFill>
            <w14:solidFill>
              <w14:schemeClr w14:val="tx1"/>
            </w14:solidFill>
          </w14:textFill>
        </w:rPr>
        <w:t>4-1理解《幼儿园教育指导纲要(试行)》和《3-6岁儿童学习与发展指南》的内涵并在保教活动中加以运用；</w:t>
      </w:r>
    </w:p>
    <w:p>
      <w:pPr>
        <w:adjustRightInd w:val="0"/>
        <w:snapToGrid w:val="0"/>
        <w:spacing w:line="360" w:lineRule="auto"/>
        <w:ind w:firstLine="560" w:firstLineChars="200"/>
        <w:rPr>
          <w:rFonts w:ascii="宋体" w:hAnsi="宋体" w:cs="仿宋"/>
          <w:color w:val="000000" w:themeColor="text1"/>
          <w:sz w:val="28"/>
          <w:szCs w:val="28"/>
          <w:highlight w:val="none"/>
          <w14:textFill>
            <w14:solidFill>
              <w14:schemeClr w14:val="tx1"/>
            </w14:solidFill>
          </w14:textFill>
        </w:rPr>
      </w:pPr>
      <w:r>
        <w:rPr>
          <w:rFonts w:hint="eastAsia" w:ascii="宋体" w:hAnsi="宋体" w:cs="仿宋"/>
          <w:color w:val="000000" w:themeColor="text1"/>
          <w:sz w:val="28"/>
          <w:szCs w:val="28"/>
          <w:highlight w:val="none"/>
          <w14:textFill>
            <w14:solidFill>
              <w14:schemeClr w14:val="tx1"/>
            </w14:solidFill>
          </w14:textFill>
        </w:rPr>
        <w:t>4-2能够根据幼儿的年龄特点和发展需要，运用科学化、趣味化、艺术化等手段，合理安排幼儿的一日生活，引导幼儿开展游戏活动，有效实施与评价幼儿园教育教学活动；</w:t>
      </w:r>
    </w:p>
    <w:p>
      <w:pPr>
        <w:adjustRightInd w:val="0"/>
        <w:snapToGrid w:val="0"/>
        <w:spacing w:line="360" w:lineRule="auto"/>
        <w:ind w:firstLine="560" w:firstLineChars="200"/>
        <w:rPr>
          <w:rFonts w:ascii="宋体" w:hAnsi="宋体" w:cs="仿宋"/>
          <w:color w:val="000000" w:themeColor="text1"/>
          <w:sz w:val="28"/>
          <w:szCs w:val="28"/>
          <w:highlight w:val="none"/>
          <w14:textFill>
            <w14:solidFill>
              <w14:schemeClr w14:val="tx1"/>
            </w14:solidFill>
          </w14:textFill>
        </w:rPr>
      </w:pPr>
      <w:r>
        <w:rPr>
          <w:rFonts w:hint="eastAsia" w:ascii="宋体" w:hAnsi="宋体" w:cs="仿宋"/>
          <w:color w:val="000000" w:themeColor="text1"/>
          <w:sz w:val="28"/>
          <w:szCs w:val="28"/>
          <w:highlight w:val="none"/>
          <w14:textFill>
            <w14:solidFill>
              <w14:schemeClr w14:val="tx1"/>
            </w14:solidFill>
          </w14:textFill>
        </w:rPr>
        <w:t>4-3合理开发和利用身边资源，为幼儿创设适宜的生活、游戏与学习环境，为幼儿教学活动的实施提供支持；</w:t>
      </w:r>
    </w:p>
    <w:p>
      <w:pPr>
        <w:pStyle w:val="2"/>
        <w:adjustRightInd w:val="0"/>
        <w:snapToGrid w:val="0"/>
        <w:spacing w:after="0" w:line="360" w:lineRule="auto"/>
        <w:ind w:firstLine="560" w:firstLineChars="200"/>
        <w:jc w:val="both"/>
        <w:rPr>
          <w:rFonts w:ascii="宋体" w:cs="仿宋"/>
          <w:color w:val="000000" w:themeColor="text1"/>
          <w:sz w:val="28"/>
          <w:szCs w:val="28"/>
          <w:highlight w:val="none"/>
          <w14:textFill>
            <w14:solidFill>
              <w14:schemeClr w14:val="tx1"/>
            </w14:solidFill>
          </w14:textFill>
        </w:rPr>
      </w:pPr>
      <w:r>
        <w:rPr>
          <w:rFonts w:hint="eastAsia" w:ascii="宋体" w:cs="仿宋"/>
          <w:color w:val="000000" w:themeColor="text1"/>
          <w:sz w:val="28"/>
          <w:szCs w:val="28"/>
          <w:highlight w:val="none"/>
          <w14:textFill>
            <w14:solidFill>
              <w14:schemeClr w14:val="tx1"/>
            </w14:solidFill>
          </w14:textFill>
        </w:rPr>
        <w:t>4-4能够运用所学知识观察、分析幼儿行为表现，并进行有效回应。</w:t>
      </w:r>
    </w:p>
    <w:p>
      <w:pPr>
        <w:adjustRightInd w:val="0"/>
        <w:snapToGrid w:val="0"/>
        <w:spacing w:line="360" w:lineRule="auto"/>
        <w:ind w:firstLine="562" w:firstLineChars="200"/>
        <w:rPr>
          <w:rFonts w:ascii="宋体" w:hAnsi="宋体"/>
          <w:b/>
          <w:color w:val="000000" w:themeColor="text1"/>
          <w:kern w:val="0"/>
          <w:sz w:val="28"/>
          <w:szCs w:val="28"/>
          <w:highlight w:val="none"/>
          <w14:textFill>
            <w14:solidFill>
              <w14:schemeClr w14:val="tx1"/>
            </w14:solidFill>
          </w14:textFill>
        </w:rPr>
      </w:pPr>
      <w:r>
        <w:rPr>
          <w:rFonts w:hint="eastAsia" w:ascii="宋体" w:hAnsi="宋体"/>
          <w:b/>
          <w:color w:val="000000" w:themeColor="text1"/>
          <w:kern w:val="0"/>
          <w:sz w:val="28"/>
          <w:szCs w:val="28"/>
          <w:highlight w:val="none"/>
          <w14:textFill>
            <w14:solidFill>
              <w14:schemeClr w14:val="tx1"/>
            </w14:solidFill>
          </w14:textFill>
        </w:rPr>
        <w:t>3</w:t>
      </w:r>
      <w:r>
        <w:rPr>
          <w:rFonts w:ascii="宋体" w:hAnsi="宋体"/>
          <w:b/>
          <w:color w:val="000000" w:themeColor="text1"/>
          <w:kern w:val="0"/>
          <w:sz w:val="28"/>
          <w:szCs w:val="28"/>
          <w:highlight w:val="none"/>
          <w14:textFill>
            <w14:solidFill>
              <w14:schemeClr w14:val="tx1"/>
            </w14:solidFill>
          </w14:textFill>
        </w:rPr>
        <w:t>.</w:t>
      </w:r>
      <w:r>
        <w:rPr>
          <w:rFonts w:hint="eastAsia" w:ascii="宋体" w:hAnsi="宋体"/>
          <w:b/>
          <w:color w:val="000000" w:themeColor="text1"/>
          <w:kern w:val="0"/>
          <w:sz w:val="28"/>
          <w:szCs w:val="28"/>
          <w:highlight w:val="none"/>
          <w14:textFill>
            <w14:solidFill>
              <w14:schemeClr w14:val="tx1"/>
            </w14:solidFill>
          </w14:textFill>
        </w:rPr>
        <w:t>学会育人</w:t>
      </w:r>
    </w:p>
    <w:p>
      <w:pPr>
        <w:pStyle w:val="2"/>
        <w:adjustRightInd w:val="0"/>
        <w:snapToGrid w:val="0"/>
        <w:spacing w:after="0" w:line="360" w:lineRule="auto"/>
        <w:ind w:firstLine="560" w:firstLineChars="200"/>
        <w:jc w:val="both"/>
        <w:rPr>
          <w:rFonts w:ascii="宋体"/>
          <w:bCs/>
          <w:color w:val="000000" w:themeColor="text1"/>
          <w:kern w:val="0"/>
          <w:sz w:val="28"/>
          <w:szCs w:val="28"/>
          <w:highlight w:val="none"/>
          <w14:textFill>
            <w14:solidFill>
              <w14:schemeClr w14:val="tx1"/>
            </w14:solidFill>
          </w14:textFill>
        </w:rPr>
      </w:pPr>
      <w:r>
        <w:rPr>
          <w:rFonts w:hint="eastAsia" w:ascii="宋体"/>
          <w:color w:val="000000" w:themeColor="text1"/>
          <w:kern w:val="0"/>
          <w:sz w:val="28"/>
          <w:szCs w:val="28"/>
          <w:highlight w:val="none"/>
          <w14:textFill>
            <w14:solidFill>
              <w14:schemeClr w14:val="tx1"/>
            </w14:solidFill>
          </w14:textFill>
        </w:rPr>
        <w:t>毕业要求5：班级管理。</w:t>
      </w:r>
      <w:r>
        <w:rPr>
          <w:rFonts w:hint="eastAsia" w:ascii="宋体"/>
          <w:bCs/>
          <w:color w:val="000000" w:themeColor="text1"/>
          <w:kern w:val="0"/>
          <w:sz w:val="28"/>
          <w:szCs w:val="28"/>
          <w:highlight w:val="none"/>
          <w14:textFill>
            <w14:solidFill>
              <w14:schemeClr w14:val="tx1"/>
            </w14:solidFill>
          </w14:textFill>
        </w:rPr>
        <w:t>掌握幼儿园班级的特点，建立班级秩序与规则，合理规划利用时间与空间，创设良好班级环境，充分利用各种教育资源，建立良好的同伴关系、师幼关系和家园关系，营造良好班级氛围。为人师表，发挥自身的榜样作用。</w:t>
      </w:r>
    </w:p>
    <w:p>
      <w:pPr>
        <w:adjustRightInd w:val="0"/>
        <w:snapToGrid w:val="0"/>
        <w:spacing w:line="360" w:lineRule="auto"/>
        <w:ind w:firstLine="560" w:firstLineChars="200"/>
        <w:rPr>
          <w:rFonts w:ascii="宋体" w:hAnsi="宋体" w:cs="仿宋"/>
          <w:color w:val="000000" w:themeColor="text1"/>
          <w:sz w:val="28"/>
          <w:szCs w:val="28"/>
          <w:highlight w:val="none"/>
          <w14:textFill>
            <w14:solidFill>
              <w14:schemeClr w14:val="tx1"/>
            </w14:solidFill>
          </w14:textFill>
        </w:rPr>
      </w:pPr>
      <w:r>
        <w:rPr>
          <w:rFonts w:hint="eastAsia" w:ascii="宋体" w:hAnsi="宋体" w:cs="仿宋"/>
          <w:color w:val="000000" w:themeColor="text1"/>
          <w:sz w:val="28"/>
          <w:szCs w:val="28"/>
          <w:highlight w:val="none"/>
          <w14:textFill>
            <w14:solidFill>
              <w14:schemeClr w14:val="tx1"/>
            </w14:solidFill>
          </w14:textFill>
        </w:rPr>
        <w:t>5-1掌握幼儿园生活活动，明晰教育活动的组织与管理的原理和方法；</w:t>
      </w:r>
    </w:p>
    <w:p>
      <w:pPr>
        <w:adjustRightInd w:val="0"/>
        <w:snapToGrid w:val="0"/>
        <w:spacing w:line="360" w:lineRule="auto"/>
        <w:ind w:firstLine="560" w:firstLineChars="200"/>
        <w:rPr>
          <w:rFonts w:ascii="宋体" w:hAnsi="宋体" w:cs="仿宋"/>
          <w:color w:val="000000" w:themeColor="text1"/>
          <w:sz w:val="28"/>
          <w:szCs w:val="28"/>
          <w:highlight w:val="none"/>
          <w14:textFill>
            <w14:solidFill>
              <w14:schemeClr w14:val="tx1"/>
            </w14:solidFill>
          </w14:textFill>
        </w:rPr>
      </w:pPr>
      <w:r>
        <w:rPr>
          <w:rFonts w:hint="eastAsia" w:ascii="宋体" w:hAnsi="宋体" w:cs="仿宋"/>
          <w:color w:val="000000" w:themeColor="text1"/>
          <w:sz w:val="28"/>
          <w:szCs w:val="28"/>
          <w:highlight w:val="none"/>
          <w14:textFill>
            <w14:solidFill>
              <w14:schemeClr w14:val="tx1"/>
            </w14:solidFill>
          </w14:textFill>
        </w:rPr>
        <w:t>5-2能够充分利用各种教育资源，合规划时间与空间，建立良好班级秩序与规则；</w:t>
      </w:r>
    </w:p>
    <w:p>
      <w:pPr>
        <w:pStyle w:val="2"/>
        <w:adjustRightInd w:val="0"/>
        <w:snapToGrid w:val="0"/>
        <w:spacing w:after="0" w:line="360" w:lineRule="auto"/>
        <w:ind w:firstLine="560" w:firstLineChars="200"/>
        <w:jc w:val="both"/>
        <w:rPr>
          <w:rFonts w:ascii="宋体" w:cs="仿宋"/>
          <w:bCs/>
          <w:color w:val="000000" w:themeColor="text1"/>
          <w:kern w:val="0"/>
          <w:sz w:val="28"/>
          <w:szCs w:val="28"/>
          <w:highlight w:val="none"/>
          <w14:textFill>
            <w14:solidFill>
              <w14:schemeClr w14:val="tx1"/>
            </w14:solidFill>
          </w14:textFill>
        </w:rPr>
      </w:pPr>
      <w:r>
        <w:rPr>
          <w:rFonts w:hint="eastAsia" w:ascii="宋体" w:cs="仿宋"/>
          <w:color w:val="000000" w:themeColor="text1"/>
          <w:sz w:val="28"/>
          <w:szCs w:val="28"/>
          <w:highlight w:val="none"/>
          <w14:textFill>
            <w14:solidFill>
              <w14:schemeClr w14:val="tx1"/>
            </w14:solidFill>
          </w14:textFill>
        </w:rPr>
        <w:t>5-3营造尊重、平等、友好的班级氛围，与幼儿互动良好，为幼儿创设安全、舒适的班级环境，建立和谐的人际关系。</w:t>
      </w:r>
    </w:p>
    <w:p>
      <w:pPr>
        <w:adjustRightInd w:val="0"/>
        <w:snapToGrid w:val="0"/>
        <w:spacing w:line="360" w:lineRule="auto"/>
        <w:ind w:firstLine="560" w:firstLineChars="200"/>
        <w:rPr>
          <w:rFonts w:ascii="宋体" w:hAnsi="宋体"/>
          <w:bCs/>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毕业要求6：综合育人。</w:t>
      </w:r>
      <w:r>
        <w:rPr>
          <w:rFonts w:hint="eastAsia" w:ascii="宋体" w:hAnsi="宋体"/>
          <w:bCs/>
          <w:color w:val="000000" w:themeColor="text1"/>
          <w:kern w:val="0"/>
          <w:sz w:val="28"/>
          <w:szCs w:val="28"/>
          <w:highlight w:val="none"/>
          <w14:textFill>
            <w14:solidFill>
              <w14:schemeClr w14:val="tx1"/>
            </w14:solidFill>
          </w14:textFill>
        </w:rPr>
        <w:t>了解幼儿社会性—情感发展的特点和规律，注重培育幼儿良好意志品质和行为习惯。理解环境育人价值，了解园所文化和一日生活对幼儿发展的价值，充分利用多种教育契机，对幼儿进行教育。综合利用幼儿园、家庭和社区各种资源全面育人。</w:t>
      </w:r>
    </w:p>
    <w:p>
      <w:pPr>
        <w:adjustRightInd w:val="0"/>
        <w:snapToGrid w:val="0"/>
        <w:spacing w:line="360" w:lineRule="auto"/>
        <w:ind w:firstLine="560" w:firstLineChars="200"/>
        <w:rPr>
          <w:rFonts w:ascii="宋体" w:hAnsi="宋体" w:cs="仿宋"/>
          <w:color w:val="000000" w:themeColor="text1"/>
          <w:sz w:val="28"/>
          <w:szCs w:val="28"/>
          <w:highlight w:val="none"/>
          <w14:textFill>
            <w14:solidFill>
              <w14:schemeClr w14:val="tx1"/>
            </w14:solidFill>
          </w14:textFill>
        </w:rPr>
      </w:pPr>
      <w:r>
        <w:rPr>
          <w:rFonts w:hint="eastAsia" w:ascii="宋体" w:hAnsi="宋体" w:cs="仿宋"/>
          <w:color w:val="000000" w:themeColor="text1"/>
          <w:sz w:val="28"/>
          <w:szCs w:val="28"/>
          <w:highlight w:val="none"/>
          <w14:textFill>
            <w14:solidFill>
              <w14:schemeClr w14:val="tx1"/>
            </w14:solidFill>
          </w14:textFill>
        </w:rPr>
        <w:t>6-1了解幼儿社会性、情感发展特点和规律，注重幼儿良好意志品质和行为习惯的培养；</w:t>
      </w:r>
    </w:p>
    <w:p>
      <w:pPr>
        <w:adjustRightInd w:val="0"/>
        <w:snapToGrid w:val="0"/>
        <w:spacing w:line="360" w:lineRule="auto"/>
        <w:ind w:firstLine="560" w:firstLineChars="200"/>
        <w:rPr>
          <w:rFonts w:ascii="宋体" w:hAnsi="宋体" w:cs="仿宋"/>
          <w:color w:val="000000" w:themeColor="text1"/>
          <w:sz w:val="28"/>
          <w:szCs w:val="28"/>
          <w:highlight w:val="none"/>
          <w14:textFill>
            <w14:solidFill>
              <w14:schemeClr w14:val="tx1"/>
            </w14:solidFill>
          </w14:textFill>
        </w:rPr>
      </w:pPr>
      <w:r>
        <w:rPr>
          <w:rFonts w:hint="eastAsia" w:ascii="宋体" w:hAnsi="宋体" w:cs="仿宋"/>
          <w:color w:val="000000" w:themeColor="text1"/>
          <w:sz w:val="28"/>
          <w:szCs w:val="28"/>
          <w:highlight w:val="none"/>
          <w14:textFill>
            <w14:solidFill>
              <w14:schemeClr w14:val="tx1"/>
            </w14:solidFill>
          </w14:textFill>
        </w:rPr>
        <w:t>6-2理解文化育人，环境育人及教师榜样示范的价值，能将社会性、情感教育内容灵活渗透在幼儿一日生活的组织中；</w:t>
      </w:r>
    </w:p>
    <w:p>
      <w:pPr>
        <w:pStyle w:val="2"/>
        <w:adjustRightInd w:val="0"/>
        <w:snapToGrid w:val="0"/>
        <w:spacing w:after="0" w:line="360" w:lineRule="auto"/>
        <w:ind w:firstLine="560" w:firstLineChars="200"/>
        <w:jc w:val="both"/>
        <w:rPr>
          <w:rFonts w:ascii="宋体" w:cs="仿宋"/>
          <w:color w:val="000000" w:themeColor="text1"/>
          <w:sz w:val="28"/>
          <w:szCs w:val="28"/>
          <w:highlight w:val="none"/>
          <w14:textFill>
            <w14:solidFill>
              <w14:schemeClr w14:val="tx1"/>
            </w14:solidFill>
          </w14:textFill>
        </w:rPr>
      </w:pPr>
      <w:r>
        <w:rPr>
          <w:rFonts w:hint="eastAsia" w:ascii="宋体" w:cs="仿宋"/>
          <w:color w:val="000000" w:themeColor="text1"/>
          <w:sz w:val="28"/>
          <w:szCs w:val="28"/>
          <w:highlight w:val="none"/>
          <w14:textFill>
            <w14:solidFill>
              <w14:schemeClr w14:val="tx1"/>
            </w14:solidFill>
          </w14:textFill>
        </w:rPr>
        <w:t>6-3能够根据教育需要及幼儿实际，把握教育契机，通过多种活动形式，实现家园共育、社区园所共育。</w:t>
      </w:r>
    </w:p>
    <w:p>
      <w:pPr>
        <w:adjustRightInd w:val="0"/>
        <w:snapToGrid w:val="0"/>
        <w:spacing w:line="360" w:lineRule="auto"/>
        <w:ind w:firstLine="562" w:firstLineChars="200"/>
        <w:rPr>
          <w:rFonts w:ascii="宋体" w:hAnsi="宋体"/>
          <w:b/>
          <w:color w:val="000000" w:themeColor="text1"/>
          <w:kern w:val="0"/>
          <w:sz w:val="28"/>
          <w:szCs w:val="28"/>
          <w:highlight w:val="none"/>
          <w14:textFill>
            <w14:solidFill>
              <w14:schemeClr w14:val="tx1"/>
            </w14:solidFill>
          </w14:textFill>
        </w:rPr>
      </w:pPr>
      <w:r>
        <w:rPr>
          <w:rFonts w:hint="eastAsia" w:ascii="宋体" w:hAnsi="宋体"/>
          <w:b/>
          <w:color w:val="000000" w:themeColor="text1"/>
          <w:kern w:val="0"/>
          <w:sz w:val="28"/>
          <w:szCs w:val="28"/>
          <w:highlight w:val="none"/>
          <w14:textFill>
            <w14:solidFill>
              <w14:schemeClr w14:val="tx1"/>
            </w14:solidFill>
          </w14:textFill>
        </w:rPr>
        <w:t>4</w:t>
      </w:r>
      <w:r>
        <w:rPr>
          <w:rFonts w:ascii="宋体" w:hAnsi="宋体"/>
          <w:b/>
          <w:color w:val="000000" w:themeColor="text1"/>
          <w:kern w:val="0"/>
          <w:sz w:val="28"/>
          <w:szCs w:val="28"/>
          <w:highlight w:val="none"/>
          <w14:textFill>
            <w14:solidFill>
              <w14:schemeClr w14:val="tx1"/>
            </w14:solidFill>
          </w14:textFill>
        </w:rPr>
        <w:t>.</w:t>
      </w:r>
      <w:r>
        <w:rPr>
          <w:rFonts w:hint="eastAsia" w:ascii="宋体" w:hAnsi="宋体"/>
          <w:b/>
          <w:color w:val="000000" w:themeColor="text1"/>
          <w:kern w:val="0"/>
          <w:sz w:val="28"/>
          <w:szCs w:val="28"/>
          <w:highlight w:val="none"/>
          <w14:textFill>
            <w14:solidFill>
              <w14:schemeClr w14:val="tx1"/>
            </w14:solidFill>
          </w14:textFill>
        </w:rPr>
        <w:t>学会发展</w:t>
      </w:r>
    </w:p>
    <w:p>
      <w:pPr>
        <w:pStyle w:val="2"/>
        <w:adjustRightInd w:val="0"/>
        <w:snapToGrid w:val="0"/>
        <w:spacing w:after="0" w:line="360" w:lineRule="auto"/>
        <w:ind w:firstLine="560" w:firstLineChars="200"/>
        <w:jc w:val="both"/>
        <w:rPr>
          <w:rFonts w:ascii="宋体"/>
          <w:bCs/>
          <w:color w:val="000000" w:themeColor="text1"/>
          <w:kern w:val="0"/>
          <w:sz w:val="28"/>
          <w:szCs w:val="28"/>
          <w:highlight w:val="none"/>
          <w14:textFill>
            <w14:solidFill>
              <w14:schemeClr w14:val="tx1"/>
            </w14:solidFill>
          </w14:textFill>
        </w:rPr>
      </w:pPr>
      <w:r>
        <w:rPr>
          <w:rFonts w:hint="eastAsia" w:ascii="宋体"/>
          <w:color w:val="000000" w:themeColor="text1"/>
          <w:kern w:val="0"/>
          <w:sz w:val="28"/>
          <w:szCs w:val="28"/>
          <w:highlight w:val="none"/>
          <w14:textFill>
            <w14:solidFill>
              <w14:schemeClr w14:val="tx1"/>
            </w14:solidFill>
          </w14:textFill>
        </w:rPr>
        <w:t>毕业要求7：学会反思。</w:t>
      </w:r>
      <w:r>
        <w:rPr>
          <w:rFonts w:hint="eastAsia" w:ascii="宋体"/>
          <w:bCs/>
          <w:color w:val="000000" w:themeColor="text1"/>
          <w:kern w:val="0"/>
          <w:sz w:val="28"/>
          <w:szCs w:val="28"/>
          <w:highlight w:val="none"/>
          <w14:textFill>
            <w14:solidFill>
              <w14:schemeClr w14:val="tx1"/>
            </w14:solidFill>
          </w14:textFill>
        </w:rPr>
        <w:t>具有终身学习与专业发展的意识和能力。了解国内外学前教育改革发展动态，能够适应时代和教育发展需求，进行学习和职业生涯规划。初步掌握反思方法和技能，具有一定创新意识，运用批判性思维方法，学会分析和解决问题。</w:t>
      </w:r>
    </w:p>
    <w:p>
      <w:pPr>
        <w:adjustRightInd w:val="0"/>
        <w:snapToGrid w:val="0"/>
        <w:spacing w:line="360" w:lineRule="auto"/>
        <w:ind w:firstLine="560" w:firstLineChars="200"/>
        <w:rPr>
          <w:rFonts w:ascii="宋体" w:hAnsi="宋体" w:cs="仿宋"/>
          <w:color w:val="000000" w:themeColor="text1"/>
          <w:sz w:val="28"/>
          <w:szCs w:val="28"/>
          <w:highlight w:val="none"/>
          <w14:textFill>
            <w14:solidFill>
              <w14:schemeClr w14:val="tx1"/>
            </w14:solidFill>
          </w14:textFill>
        </w:rPr>
      </w:pPr>
      <w:r>
        <w:rPr>
          <w:rFonts w:hint="eastAsia" w:ascii="宋体" w:hAnsi="宋体" w:cs="仿宋"/>
          <w:color w:val="000000" w:themeColor="text1"/>
          <w:sz w:val="28"/>
          <w:szCs w:val="28"/>
          <w:highlight w:val="none"/>
          <w14:textFill>
            <w14:solidFill>
              <w14:schemeClr w14:val="tx1"/>
            </w14:solidFill>
          </w14:textFill>
        </w:rPr>
        <w:t>7-1具有终身学习的意识，了解国内外学前教育领域的前沿问题和发展动态；</w:t>
      </w:r>
    </w:p>
    <w:p>
      <w:pPr>
        <w:adjustRightInd w:val="0"/>
        <w:snapToGrid w:val="0"/>
        <w:spacing w:line="360" w:lineRule="auto"/>
        <w:ind w:firstLine="560" w:firstLineChars="200"/>
        <w:rPr>
          <w:rFonts w:ascii="宋体" w:hAnsi="宋体" w:cs="仿宋"/>
          <w:color w:val="000000" w:themeColor="text1"/>
          <w:sz w:val="28"/>
          <w:szCs w:val="28"/>
          <w:highlight w:val="none"/>
          <w14:textFill>
            <w14:solidFill>
              <w14:schemeClr w14:val="tx1"/>
            </w14:solidFill>
          </w14:textFill>
        </w:rPr>
      </w:pPr>
      <w:r>
        <w:rPr>
          <w:rFonts w:hint="eastAsia" w:ascii="宋体" w:hAnsi="宋体" w:cs="仿宋"/>
          <w:color w:val="000000" w:themeColor="text1"/>
          <w:sz w:val="28"/>
          <w:szCs w:val="28"/>
          <w:highlight w:val="none"/>
          <w14:textFill>
            <w14:solidFill>
              <w14:schemeClr w14:val="tx1"/>
            </w14:solidFill>
          </w14:textFill>
        </w:rPr>
        <w:t>7-2理解行业实际及自身特点，结合自身专业发展进行职业生涯规划；</w:t>
      </w:r>
    </w:p>
    <w:p>
      <w:pPr>
        <w:adjustRightInd w:val="0"/>
        <w:snapToGrid w:val="0"/>
        <w:spacing w:line="360" w:lineRule="auto"/>
        <w:ind w:firstLine="560" w:firstLineChars="200"/>
        <w:rPr>
          <w:rFonts w:ascii="宋体" w:hAnsi="宋体" w:cs="仿宋"/>
          <w:color w:val="000000" w:themeColor="text1"/>
          <w:sz w:val="28"/>
          <w:szCs w:val="28"/>
          <w:highlight w:val="none"/>
          <w14:textFill>
            <w14:solidFill>
              <w14:schemeClr w14:val="tx1"/>
            </w14:solidFill>
          </w14:textFill>
        </w:rPr>
      </w:pPr>
      <w:r>
        <w:rPr>
          <w:rFonts w:hint="eastAsia" w:ascii="宋体" w:hAnsi="宋体" w:cs="仿宋"/>
          <w:color w:val="000000" w:themeColor="text1"/>
          <w:sz w:val="28"/>
          <w:szCs w:val="28"/>
          <w:highlight w:val="none"/>
          <w14:textFill>
            <w14:solidFill>
              <w14:schemeClr w14:val="tx1"/>
            </w14:solidFill>
          </w14:textFill>
        </w:rPr>
        <w:t>7-3掌握现代化的信息技术手段。能够在课程学习及教学实践中通过多种渠道获取所需的教学信息和资源；具备将现代化信息技术应用于幼儿教育教学的能力，掌握课件的制作，具有线上线下授课能力。</w:t>
      </w:r>
    </w:p>
    <w:p>
      <w:pPr>
        <w:pStyle w:val="2"/>
        <w:adjustRightInd w:val="0"/>
        <w:snapToGrid w:val="0"/>
        <w:spacing w:after="0" w:line="360" w:lineRule="auto"/>
        <w:ind w:firstLine="560" w:firstLineChars="200"/>
        <w:jc w:val="both"/>
        <w:rPr>
          <w:rFonts w:ascii="宋体" w:cs="仿宋"/>
          <w:bCs/>
          <w:color w:val="000000" w:themeColor="text1"/>
          <w:kern w:val="0"/>
          <w:sz w:val="28"/>
          <w:szCs w:val="28"/>
          <w:highlight w:val="none"/>
          <w14:textFill>
            <w14:solidFill>
              <w14:schemeClr w14:val="tx1"/>
            </w14:solidFill>
          </w14:textFill>
        </w:rPr>
      </w:pPr>
      <w:r>
        <w:rPr>
          <w:rFonts w:hint="eastAsia" w:ascii="宋体" w:cs="仿宋"/>
          <w:color w:val="000000" w:themeColor="text1"/>
          <w:sz w:val="28"/>
          <w:szCs w:val="28"/>
          <w:highlight w:val="none"/>
          <w14:textFill>
            <w14:solidFill>
              <w14:schemeClr w14:val="tx1"/>
            </w14:solidFill>
          </w14:textFill>
        </w:rPr>
        <w:t>7-4能够运用批判性思维方法，科学分析和解决实际问题，善于反思，具有一定的创新意识。</w:t>
      </w:r>
    </w:p>
    <w:p>
      <w:pPr>
        <w:pStyle w:val="2"/>
        <w:adjustRightInd w:val="0"/>
        <w:snapToGrid w:val="0"/>
        <w:spacing w:after="0" w:line="360" w:lineRule="auto"/>
        <w:ind w:firstLine="560" w:firstLineChars="200"/>
        <w:jc w:val="both"/>
        <w:rPr>
          <w:rFonts w:ascii="宋体" w:cs="仿宋"/>
          <w:bCs/>
          <w:color w:val="000000" w:themeColor="text1"/>
          <w:kern w:val="0"/>
          <w:sz w:val="28"/>
          <w:szCs w:val="28"/>
          <w:highlight w:val="none"/>
          <w14:textFill>
            <w14:solidFill>
              <w14:schemeClr w14:val="tx1"/>
            </w14:solidFill>
          </w14:textFill>
        </w:rPr>
      </w:pPr>
      <w:r>
        <w:rPr>
          <w:rFonts w:hint="eastAsia" w:ascii="宋体" w:cs="仿宋"/>
          <w:color w:val="000000" w:themeColor="text1"/>
          <w:kern w:val="0"/>
          <w:sz w:val="28"/>
          <w:szCs w:val="28"/>
          <w:highlight w:val="none"/>
          <w14:textFill>
            <w14:solidFill>
              <w14:schemeClr w14:val="tx1"/>
            </w14:solidFill>
          </w14:textFill>
        </w:rPr>
        <w:t>毕业要求8：沟通合作。</w:t>
      </w:r>
      <w:r>
        <w:rPr>
          <w:rFonts w:hint="eastAsia" w:ascii="宋体" w:cs="仿宋"/>
          <w:bCs/>
          <w:color w:val="000000" w:themeColor="text1"/>
          <w:kern w:val="0"/>
          <w:sz w:val="28"/>
          <w:szCs w:val="28"/>
          <w:highlight w:val="none"/>
          <w14:textFill>
            <w14:solidFill>
              <w14:schemeClr w14:val="tx1"/>
            </w14:solidFill>
          </w14:textFill>
        </w:rPr>
        <w:t>理解学习共同体的作用，具有团队协作精神，掌握沟通合作技能，具有小组互助和合作学习体验。</w:t>
      </w:r>
    </w:p>
    <w:p>
      <w:pPr>
        <w:adjustRightInd w:val="0"/>
        <w:snapToGrid w:val="0"/>
        <w:spacing w:line="360" w:lineRule="auto"/>
        <w:ind w:firstLine="560" w:firstLineChars="200"/>
        <w:rPr>
          <w:rFonts w:ascii="宋体" w:hAnsi="宋体" w:cs="仿宋"/>
          <w:color w:val="000000" w:themeColor="text1"/>
          <w:sz w:val="28"/>
          <w:szCs w:val="28"/>
          <w:highlight w:val="none"/>
          <w14:textFill>
            <w14:solidFill>
              <w14:schemeClr w14:val="tx1"/>
            </w14:solidFill>
          </w14:textFill>
        </w:rPr>
      </w:pPr>
      <w:r>
        <w:rPr>
          <w:rFonts w:hint="eastAsia" w:ascii="宋体" w:hAnsi="宋体" w:cs="仿宋"/>
          <w:color w:val="000000" w:themeColor="text1"/>
          <w:sz w:val="28"/>
          <w:szCs w:val="28"/>
          <w:highlight w:val="none"/>
          <w14:textFill>
            <w14:solidFill>
              <w14:schemeClr w14:val="tx1"/>
            </w14:solidFill>
          </w14:textFill>
        </w:rPr>
        <w:t>8-1具有团队协作的意识。</w:t>
      </w:r>
    </w:p>
    <w:p>
      <w:pPr>
        <w:adjustRightInd w:val="0"/>
        <w:snapToGrid w:val="0"/>
        <w:spacing w:line="360" w:lineRule="auto"/>
        <w:ind w:firstLine="560" w:firstLineChars="200"/>
        <w:rPr>
          <w:rFonts w:ascii="宋体" w:hAnsi="宋体" w:cs="仿宋"/>
          <w:color w:val="000000" w:themeColor="text1"/>
          <w:sz w:val="28"/>
          <w:szCs w:val="28"/>
          <w:highlight w:val="none"/>
          <w14:textFill>
            <w14:solidFill>
              <w14:schemeClr w14:val="tx1"/>
            </w14:solidFill>
          </w14:textFill>
        </w:rPr>
      </w:pPr>
      <w:r>
        <w:rPr>
          <w:rFonts w:hint="eastAsia" w:ascii="宋体" w:hAnsi="宋体" w:cs="仿宋"/>
          <w:color w:val="000000" w:themeColor="text1"/>
          <w:sz w:val="28"/>
          <w:szCs w:val="28"/>
          <w:highlight w:val="none"/>
          <w14:textFill>
            <w14:solidFill>
              <w14:schemeClr w14:val="tx1"/>
            </w14:solidFill>
          </w14:textFill>
        </w:rPr>
        <w:t>8-2具备良好的语言和书面表达能力，掌握恰当的沟通方式，能够同幼儿、家长有效沟通与交流。</w:t>
      </w:r>
    </w:p>
    <w:p>
      <w:pPr>
        <w:pStyle w:val="2"/>
        <w:adjustRightInd w:val="0"/>
        <w:snapToGrid w:val="0"/>
        <w:spacing w:after="0" w:line="360" w:lineRule="auto"/>
        <w:ind w:firstLine="560" w:firstLineChars="200"/>
        <w:jc w:val="both"/>
        <w:rPr>
          <w:rFonts w:hint="eastAsia" w:ascii="宋体" w:cs="仿宋"/>
          <w:color w:val="000000" w:themeColor="text1"/>
          <w:sz w:val="28"/>
          <w:szCs w:val="28"/>
          <w:highlight w:val="none"/>
          <w14:textFill>
            <w14:solidFill>
              <w14:schemeClr w14:val="tx1"/>
            </w14:solidFill>
          </w14:textFill>
        </w:rPr>
      </w:pPr>
      <w:r>
        <w:rPr>
          <w:rFonts w:hint="eastAsia" w:ascii="宋体" w:cs="仿宋"/>
          <w:color w:val="000000" w:themeColor="text1"/>
          <w:sz w:val="28"/>
          <w:szCs w:val="28"/>
          <w:highlight w:val="none"/>
          <w14:textFill>
            <w14:solidFill>
              <w14:schemeClr w14:val="tx1"/>
            </w14:solidFill>
          </w14:textFill>
        </w:rPr>
        <w:t>8-3充分认识学习共同体的重要性，愿意与其他同伴建立学习共同体，能够通过小组合作的形式完成学习任务，参与集体活动，获得良好的学习体验。</w:t>
      </w:r>
      <w:bookmarkEnd w:id="0"/>
    </w:p>
    <w:p>
      <w:pPr>
        <w:widowControl/>
        <w:adjustRightInd w:val="0"/>
        <w:snapToGrid w:val="0"/>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毕业要求对培养目标的支撑关系矩阵</w:t>
      </w:r>
    </w:p>
    <w:tbl>
      <w:tblPr>
        <w:tblStyle w:val="6"/>
        <w:tblW w:w="4528" w:type="pct"/>
        <w:jc w:val="center"/>
        <w:tblLayout w:type="autofit"/>
        <w:tblCellMar>
          <w:top w:w="0" w:type="dxa"/>
          <w:left w:w="0" w:type="dxa"/>
          <w:bottom w:w="0" w:type="dxa"/>
          <w:right w:w="0" w:type="dxa"/>
        </w:tblCellMar>
      </w:tblPr>
      <w:tblGrid>
        <w:gridCol w:w="1155"/>
        <w:gridCol w:w="1503"/>
        <w:gridCol w:w="1264"/>
        <w:gridCol w:w="1266"/>
        <w:gridCol w:w="1266"/>
        <w:gridCol w:w="1264"/>
      </w:tblGrid>
      <w:tr>
        <w:tblPrEx>
          <w:tblCellMar>
            <w:top w:w="0" w:type="dxa"/>
            <w:left w:w="0" w:type="dxa"/>
            <w:bottom w:w="0" w:type="dxa"/>
            <w:right w:w="0" w:type="dxa"/>
          </w:tblCellMar>
        </w:tblPrEx>
        <w:trPr>
          <w:trHeight w:val="546" w:hRule="atLeast"/>
          <w:jc w:val="center"/>
        </w:trPr>
        <w:tc>
          <w:tcPr>
            <w:tcW w:w="1722" w:type="pct"/>
            <w:gridSpan w:val="2"/>
            <w:tcBorders>
              <w:top w:val="single" w:color="000000" w:sz="8" w:space="0"/>
              <w:left w:val="single" w:color="000000" w:sz="8" w:space="0"/>
              <w:bottom w:val="single" w:color="000000" w:sz="8" w:space="0"/>
              <w:right w:val="single" w:color="000000" w:sz="8" w:space="0"/>
              <w:tl2br w:val="single" w:color="000000" w:sz="8" w:space="0"/>
            </w:tcBorders>
            <w:tcMar>
              <w:top w:w="28" w:type="dxa"/>
              <w:left w:w="108" w:type="dxa"/>
              <w:bottom w:w="28" w:type="dxa"/>
              <w:right w:w="108" w:type="dxa"/>
            </w:tcMa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 xml:space="preserve"> </w:t>
            </w:r>
            <w:r>
              <w:rPr>
                <w:rFonts w:ascii="宋体" w:hAnsi="宋体" w:cs="宋体"/>
                <w:b/>
                <w:bCs/>
                <w:color w:val="000000" w:themeColor="text1"/>
                <w:kern w:val="0"/>
                <w:szCs w:val="21"/>
                <w:highlight w:val="none"/>
                <w14:textFill>
                  <w14:solidFill>
                    <w14:schemeClr w14:val="tx1"/>
                  </w14:solidFill>
                </w14:textFill>
              </w:rPr>
              <w:t xml:space="preserve">           </w:t>
            </w:r>
            <w:r>
              <w:rPr>
                <w:rFonts w:hint="eastAsia" w:ascii="宋体" w:hAnsi="宋体" w:cs="宋体"/>
                <w:b/>
                <w:bCs/>
                <w:color w:val="000000" w:themeColor="text1"/>
                <w:kern w:val="0"/>
                <w:szCs w:val="21"/>
                <w:highlight w:val="none"/>
                <w14:textFill>
                  <w14:solidFill>
                    <w14:schemeClr w14:val="tx1"/>
                  </w14:solidFill>
                </w14:textFill>
              </w:rPr>
              <w:t>培养目标</w:t>
            </w:r>
          </w:p>
          <w:p>
            <w:pPr>
              <w:widowControl/>
              <w:adjustRightInd w:val="0"/>
              <w:snapToGrid w:val="0"/>
              <w:ind w:firstLine="211" w:firstLineChars="1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毕业要求</w:t>
            </w:r>
          </w:p>
        </w:tc>
        <w:tc>
          <w:tcPr>
            <w:tcW w:w="819" w:type="pct"/>
            <w:tcBorders>
              <w:top w:val="single" w:color="000000" w:sz="8" w:space="0"/>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培养目标1</w:t>
            </w:r>
          </w:p>
        </w:tc>
        <w:tc>
          <w:tcPr>
            <w:tcW w:w="820" w:type="pct"/>
            <w:tcBorders>
              <w:top w:val="single" w:color="000000" w:sz="8" w:space="0"/>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培养目标2</w:t>
            </w:r>
          </w:p>
        </w:tc>
        <w:tc>
          <w:tcPr>
            <w:tcW w:w="820" w:type="pct"/>
            <w:tcBorders>
              <w:top w:val="single" w:color="000000" w:sz="8" w:space="0"/>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培养目标3</w:t>
            </w:r>
          </w:p>
        </w:tc>
        <w:tc>
          <w:tcPr>
            <w:tcW w:w="820" w:type="pct"/>
            <w:tcBorders>
              <w:top w:val="single" w:color="000000" w:sz="8" w:space="0"/>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培养目标4</w:t>
            </w:r>
          </w:p>
        </w:tc>
      </w:tr>
      <w:tr>
        <w:tblPrEx>
          <w:tblCellMar>
            <w:top w:w="0" w:type="dxa"/>
            <w:left w:w="0" w:type="dxa"/>
            <w:bottom w:w="0" w:type="dxa"/>
            <w:right w:w="0" w:type="dxa"/>
          </w:tblCellMar>
        </w:tblPrEx>
        <w:trPr>
          <w:trHeight w:val="340" w:hRule="atLeast"/>
          <w:jc w:val="center"/>
        </w:trPr>
        <w:tc>
          <w:tcPr>
            <w:tcW w:w="748" w:type="pct"/>
            <w:vMerge w:val="restart"/>
            <w:tcBorders>
              <w:top w:val="nil"/>
              <w:left w:val="single" w:color="000000" w:sz="8" w:space="0"/>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践行师德</w:t>
            </w:r>
          </w:p>
        </w:tc>
        <w:tc>
          <w:tcPr>
            <w:tcW w:w="974"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1：师德规范</w:t>
            </w:r>
          </w:p>
        </w:tc>
        <w:tc>
          <w:tcPr>
            <w:tcW w:w="819"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H</w:t>
            </w:r>
          </w:p>
        </w:tc>
        <w:tc>
          <w:tcPr>
            <w:tcW w:w="820"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M</w:t>
            </w:r>
          </w:p>
        </w:tc>
        <w:tc>
          <w:tcPr>
            <w:tcW w:w="820"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H</w:t>
            </w:r>
          </w:p>
        </w:tc>
        <w:tc>
          <w:tcPr>
            <w:tcW w:w="820"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ascii="宋体" w:hAnsi="宋体" w:cs="Calibri"/>
                <w:color w:val="000000" w:themeColor="text1"/>
                <w:kern w:val="0"/>
                <w:szCs w:val="21"/>
                <w:highlight w:val="none"/>
                <w14:textFill>
                  <w14:solidFill>
                    <w14:schemeClr w14:val="tx1"/>
                  </w14:solidFill>
                </w14:textFill>
              </w:rPr>
              <w:t> </w:t>
            </w:r>
          </w:p>
        </w:tc>
      </w:tr>
      <w:tr>
        <w:tblPrEx>
          <w:tblCellMar>
            <w:top w:w="0" w:type="dxa"/>
            <w:left w:w="0" w:type="dxa"/>
            <w:bottom w:w="0" w:type="dxa"/>
            <w:right w:w="0" w:type="dxa"/>
          </w:tblCellMar>
        </w:tblPrEx>
        <w:trPr>
          <w:trHeight w:val="340"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adjustRightInd w:val="0"/>
              <w:snapToGrid w:val="0"/>
              <w:jc w:val="left"/>
              <w:rPr>
                <w:rFonts w:ascii="宋体" w:hAnsi="宋体" w:cs="宋体"/>
                <w:color w:val="000000" w:themeColor="text1"/>
                <w:kern w:val="0"/>
                <w:szCs w:val="21"/>
                <w:highlight w:val="none"/>
                <w14:textFill>
                  <w14:solidFill>
                    <w14:schemeClr w14:val="tx1"/>
                  </w14:solidFill>
                </w14:textFill>
              </w:rPr>
            </w:pPr>
          </w:p>
        </w:tc>
        <w:tc>
          <w:tcPr>
            <w:tcW w:w="974"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2：教育情怀</w:t>
            </w:r>
          </w:p>
        </w:tc>
        <w:tc>
          <w:tcPr>
            <w:tcW w:w="819"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H</w:t>
            </w:r>
          </w:p>
        </w:tc>
        <w:tc>
          <w:tcPr>
            <w:tcW w:w="820"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M</w:t>
            </w:r>
          </w:p>
        </w:tc>
        <w:tc>
          <w:tcPr>
            <w:tcW w:w="820"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H</w:t>
            </w:r>
          </w:p>
        </w:tc>
        <w:tc>
          <w:tcPr>
            <w:tcW w:w="820"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M </w:t>
            </w:r>
          </w:p>
        </w:tc>
      </w:tr>
      <w:tr>
        <w:tblPrEx>
          <w:tblCellMar>
            <w:top w:w="0" w:type="dxa"/>
            <w:left w:w="0" w:type="dxa"/>
            <w:bottom w:w="0" w:type="dxa"/>
            <w:right w:w="0" w:type="dxa"/>
          </w:tblCellMar>
        </w:tblPrEx>
        <w:trPr>
          <w:trHeight w:val="340" w:hRule="atLeast"/>
          <w:jc w:val="center"/>
        </w:trPr>
        <w:tc>
          <w:tcPr>
            <w:tcW w:w="748" w:type="pct"/>
            <w:vMerge w:val="restart"/>
            <w:tcBorders>
              <w:top w:val="nil"/>
              <w:left w:val="single" w:color="000000" w:sz="8" w:space="0"/>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学会教学</w:t>
            </w:r>
          </w:p>
        </w:tc>
        <w:tc>
          <w:tcPr>
            <w:tcW w:w="974"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3：保教知识</w:t>
            </w:r>
          </w:p>
        </w:tc>
        <w:tc>
          <w:tcPr>
            <w:tcW w:w="819"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M</w:t>
            </w:r>
          </w:p>
        </w:tc>
        <w:tc>
          <w:tcPr>
            <w:tcW w:w="820"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H</w:t>
            </w:r>
          </w:p>
        </w:tc>
        <w:tc>
          <w:tcPr>
            <w:tcW w:w="820"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H</w:t>
            </w:r>
          </w:p>
        </w:tc>
        <w:tc>
          <w:tcPr>
            <w:tcW w:w="820"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H</w:t>
            </w:r>
          </w:p>
        </w:tc>
      </w:tr>
      <w:tr>
        <w:tblPrEx>
          <w:tblCellMar>
            <w:top w:w="0" w:type="dxa"/>
            <w:left w:w="0" w:type="dxa"/>
            <w:bottom w:w="0" w:type="dxa"/>
            <w:right w:w="0" w:type="dxa"/>
          </w:tblCellMar>
        </w:tblPrEx>
        <w:trPr>
          <w:trHeight w:val="340"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adjustRightInd w:val="0"/>
              <w:snapToGrid w:val="0"/>
              <w:jc w:val="left"/>
              <w:rPr>
                <w:rFonts w:ascii="宋体" w:hAnsi="宋体" w:cs="宋体"/>
                <w:color w:val="000000" w:themeColor="text1"/>
                <w:kern w:val="0"/>
                <w:szCs w:val="21"/>
                <w:highlight w:val="none"/>
                <w14:textFill>
                  <w14:solidFill>
                    <w14:schemeClr w14:val="tx1"/>
                  </w14:solidFill>
                </w14:textFill>
              </w:rPr>
            </w:pPr>
          </w:p>
        </w:tc>
        <w:tc>
          <w:tcPr>
            <w:tcW w:w="974"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4：保教能力</w:t>
            </w:r>
          </w:p>
        </w:tc>
        <w:tc>
          <w:tcPr>
            <w:tcW w:w="819"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M</w:t>
            </w:r>
          </w:p>
        </w:tc>
        <w:tc>
          <w:tcPr>
            <w:tcW w:w="820"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H</w:t>
            </w:r>
          </w:p>
        </w:tc>
        <w:tc>
          <w:tcPr>
            <w:tcW w:w="820"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H</w:t>
            </w:r>
          </w:p>
        </w:tc>
        <w:tc>
          <w:tcPr>
            <w:tcW w:w="820"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H</w:t>
            </w:r>
          </w:p>
        </w:tc>
      </w:tr>
      <w:tr>
        <w:tblPrEx>
          <w:tblCellMar>
            <w:top w:w="0" w:type="dxa"/>
            <w:left w:w="0" w:type="dxa"/>
            <w:bottom w:w="0" w:type="dxa"/>
            <w:right w:w="0" w:type="dxa"/>
          </w:tblCellMar>
        </w:tblPrEx>
        <w:trPr>
          <w:trHeight w:val="340" w:hRule="atLeast"/>
          <w:jc w:val="center"/>
        </w:trPr>
        <w:tc>
          <w:tcPr>
            <w:tcW w:w="748" w:type="pct"/>
            <w:vMerge w:val="restart"/>
            <w:tcBorders>
              <w:top w:val="nil"/>
              <w:left w:val="single" w:color="000000" w:sz="8" w:space="0"/>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学会育人</w:t>
            </w:r>
          </w:p>
        </w:tc>
        <w:tc>
          <w:tcPr>
            <w:tcW w:w="974"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5：班级指导</w:t>
            </w:r>
          </w:p>
        </w:tc>
        <w:tc>
          <w:tcPr>
            <w:tcW w:w="819"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H</w:t>
            </w:r>
          </w:p>
        </w:tc>
        <w:tc>
          <w:tcPr>
            <w:tcW w:w="820"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M</w:t>
            </w:r>
          </w:p>
        </w:tc>
        <w:tc>
          <w:tcPr>
            <w:tcW w:w="820"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H </w:t>
            </w:r>
          </w:p>
        </w:tc>
        <w:tc>
          <w:tcPr>
            <w:tcW w:w="820"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L</w:t>
            </w:r>
          </w:p>
        </w:tc>
      </w:tr>
      <w:tr>
        <w:tblPrEx>
          <w:tblCellMar>
            <w:top w:w="0" w:type="dxa"/>
            <w:left w:w="0" w:type="dxa"/>
            <w:bottom w:w="0" w:type="dxa"/>
            <w:right w:w="0" w:type="dxa"/>
          </w:tblCellMar>
        </w:tblPrEx>
        <w:trPr>
          <w:trHeight w:val="340"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adjustRightInd w:val="0"/>
              <w:snapToGrid w:val="0"/>
              <w:jc w:val="left"/>
              <w:rPr>
                <w:rFonts w:ascii="宋体" w:hAnsi="宋体" w:cs="宋体"/>
                <w:color w:val="000000" w:themeColor="text1"/>
                <w:kern w:val="0"/>
                <w:szCs w:val="21"/>
                <w:highlight w:val="none"/>
                <w14:textFill>
                  <w14:solidFill>
                    <w14:schemeClr w14:val="tx1"/>
                  </w14:solidFill>
                </w14:textFill>
              </w:rPr>
            </w:pPr>
          </w:p>
        </w:tc>
        <w:tc>
          <w:tcPr>
            <w:tcW w:w="974"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6：综合育人</w:t>
            </w:r>
          </w:p>
        </w:tc>
        <w:tc>
          <w:tcPr>
            <w:tcW w:w="819"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H</w:t>
            </w:r>
          </w:p>
        </w:tc>
        <w:tc>
          <w:tcPr>
            <w:tcW w:w="820"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H</w:t>
            </w:r>
            <w:r>
              <w:rPr>
                <w:rFonts w:hint="eastAsia" w:ascii="宋体" w:hAnsi="宋体" w:cs="宋体"/>
                <w:color w:val="000000" w:themeColor="text1"/>
                <w:kern w:val="0"/>
                <w:szCs w:val="21"/>
                <w:highlight w:val="none"/>
                <w14:textFill>
                  <w14:solidFill>
                    <w14:schemeClr w14:val="tx1"/>
                  </w14:solidFill>
                </w14:textFill>
              </w:rPr>
              <w:t xml:space="preserve"> </w:t>
            </w:r>
          </w:p>
        </w:tc>
        <w:tc>
          <w:tcPr>
            <w:tcW w:w="820"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H </w:t>
            </w:r>
          </w:p>
        </w:tc>
        <w:tc>
          <w:tcPr>
            <w:tcW w:w="820"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M</w:t>
            </w:r>
          </w:p>
        </w:tc>
      </w:tr>
      <w:tr>
        <w:tblPrEx>
          <w:tblCellMar>
            <w:top w:w="0" w:type="dxa"/>
            <w:left w:w="0" w:type="dxa"/>
            <w:bottom w:w="0" w:type="dxa"/>
            <w:right w:w="0" w:type="dxa"/>
          </w:tblCellMar>
        </w:tblPrEx>
        <w:trPr>
          <w:trHeight w:val="340" w:hRule="atLeast"/>
          <w:jc w:val="center"/>
        </w:trPr>
        <w:tc>
          <w:tcPr>
            <w:tcW w:w="748" w:type="pct"/>
            <w:vMerge w:val="restart"/>
            <w:tcBorders>
              <w:top w:val="nil"/>
              <w:left w:val="single" w:color="000000" w:sz="8" w:space="0"/>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学会发展</w:t>
            </w:r>
          </w:p>
        </w:tc>
        <w:tc>
          <w:tcPr>
            <w:tcW w:w="974"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7：学会反思</w:t>
            </w:r>
          </w:p>
        </w:tc>
        <w:tc>
          <w:tcPr>
            <w:tcW w:w="819"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L</w:t>
            </w:r>
          </w:p>
        </w:tc>
        <w:tc>
          <w:tcPr>
            <w:tcW w:w="820"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H </w:t>
            </w:r>
          </w:p>
        </w:tc>
        <w:tc>
          <w:tcPr>
            <w:tcW w:w="820"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H</w:t>
            </w:r>
          </w:p>
        </w:tc>
        <w:tc>
          <w:tcPr>
            <w:tcW w:w="820"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H</w:t>
            </w:r>
          </w:p>
        </w:tc>
      </w:tr>
      <w:tr>
        <w:tblPrEx>
          <w:tblCellMar>
            <w:top w:w="0" w:type="dxa"/>
            <w:left w:w="0" w:type="dxa"/>
            <w:bottom w:w="0" w:type="dxa"/>
            <w:right w:w="0" w:type="dxa"/>
          </w:tblCellMar>
        </w:tblPrEx>
        <w:trPr>
          <w:trHeight w:val="340"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adjustRightInd w:val="0"/>
              <w:snapToGrid w:val="0"/>
              <w:jc w:val="left"/>
              <w:rPr>
                <w:rFonts w:ascii="宋体" w:hAnsi="宋体" w:cs="宋体"/>
                <w:color w:val="000000" w:themeColor="text1"/>
                <w:kern w:val="0"/>
                <w:szCs w:val="21"/>
                <w:highlight w:val="none"/>
                <w14:textFill>
                  <w14:solidFill>
                    <w14:schemeClr w14:val="tx1"/>
                  </w14:solidFill>
                </w14:textFill>
              </w:rPr>
            </w:pPr>
          </w:p>
        </w:tc>
        <w:tc>
          <w:tcPr>
            <w:tcW w:w="974"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8：沟通合作</w:t>
            </w:r>
          </w:p>
        </w:tc>
        <w:tc>
          <w:tcPr>
            <w:tcW w:w="819"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ascii="宋体" w:hAnsi="宋体" w:cs="Calibri"/>
                <w:color w:val="000000" w:themeColor="text1"/>
                <w:kern w:val="0"/>
                <w:szCs w:val="21"/>
                <w:highlight w:val="none"/>
                <w14:textFill>
                  <w14:solidFill>
                    <w14:schemeClr w14:val="tx1"/>
                  </w14:solidFill>
                </w14:textFill>
              </w:rPr>
              <w:t> </w:t>
            </w:r>
          </w:p>
        </w:tc>
        <w:tc>
          <w:tcPr>
            <w:tcW w:w="820"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L</w:t>
            </w:r>
          </w:p>
        </w:tc>
        <w:tc>
          <w:tcPr>
            <w:tcW w:w="820"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H</w:t>
            </w:r>
          </w:p>
        </w:tc>
        <w:tc>
          <w:tcPr>
            <w:tcW w:w="820"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L</w:t>
            </w:r>
          </w:p>
        </w:tc>
      </w:tr>
    </w:tbl>
    <w:p>
      <w:pPr>
        <w:widowControl/>
        <w:spacing w:before="180" w:after="100" w:afterAutospacing="1"/>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注：1.根据毕业要求对各项培养目标的支撑强度分别用“H（高）、M（中）、L（低）”表示该毕业要求对培养目标贡献度的大小。</w:t>
      </w:r>
    </w:p>
    <w:p>
      <w:pPr>
        <w:overflowPunct w:val="0"/>
        <w:adjustRightInd w:val="0"/>
        <w:spacing w:line="360" w:lineRule="auto"/>
        <w:ind w:firstLine="560" w:firstLineChars="200"/>
        <w:outlineLvl w:val="0"/>
        <w:rPr>
          <w:rFonts w:hint="eastAsia" w:ascii="宋体" w:hAnsi="宋体" w:cs="宋体"/>
          <w:b w:val="0"/>
          <w:bCs w:val="0"/>
          <w:sz w:val="28"/>
          <w:szCs w:val="28"/>
        </w:rPr>
      </w:pPr>
      <w:r>
        <w:rPr>
          <w:rFonts w:hint="eastAsia" w:ascii="宋体" w:hAnsi="宋体" w:eastAsia="宋体" w:cs="宋体"/>
          <w:sz w:val="28"/>
          <w:szCs w:val="28"/>
          <w:lang w:val="en-US" w:eastAsia="zh-CN"/>
        </w:rPr>
        <w:t>学生在学制年限内修完本专业人才培养方案规定的全部课程内容，达到相应的学分，德、智、体考核合格。准予毕业。</w:t>
      </w:r>
    </w:p>
    <w:p>
      <w:pPr>
        <w:overflowPunct w:val="0"/>
        <w:adjustRightInd w:val="0"/>
        <w:spacing w:line="620" w:lineRule="exact"/>
        <w:ind w:firstLine="640" w:firstLineChars="200"/>
        <w:outlineLvl w:val="0"/>
        <w:rPr>
          <w:rFonts w:ascii="Times New Roman" w:hAnsi="Times New Roman" w:eastAsia="黑体"/>
          <w:sz w:val="32"/>
          <w:szCs w:val="32"/>
        </w:rPr>
      </w:pPr>
      <w:r>
        <w:rPr>
          <w:rFonts w:hint="eastAsia" w:ascii="Times New Roman" w:hAnsi="Times New Roman" w:eastAsia="黑体"/>
          <w:sz w:val="32"/>
          <w:szCs w:val="32"/>
        </w:rPr>
        <w:t>十</w:t>
      </w:r>
      <w:r>
        <w:rPr>
          <w:rFonts w:ascii="Times New Roman" w:hAnsi="Times New Roman" w:eastAsia="黑体"/>
          <w:sz w:val="32"/>
          <w:szCs w:val="32"/>
        </w:rPr>
        <w:t>、</w:t>
      </w:r>
      <w:r>
        <w:rPr>
          <w:rFonts w:hint="eastAsia" w:ascii="Times New Roman" w:hAnsi="Times New Roman" w:eastAsia="黑体"/>
          <w:sz w:val="32"/>
          <w:szCs w:val="32"/>
        </w:rPr>
        <w:t xml:space="preserve">贯通途径 </w:t>
      </w:r>
    </w:p>
    <w:p>
      <w:pPr>
        <w:overflowPunct w:val="0"/>
        <w:adjustRightInd w:val="0"/>
        <w:spacing w:line="620" w:lineRule="exact"/>
        <w:ind w:firstLine="640" w:firstLineChars="200"/>
        <w:rPr>
          <w:rFonts w:hint="eastAsia" w:ascii="仿宋_GB2312" w:hAnsi="Times New Roman" w:eastAsia="仿宋_GB2312"/>
          <w:sz w:val="32"/>
        </w:rPr>
      </w:pPr>
      <w:r>
        <w:rPr>
          <w:rFonts w:hint="eastAsia" w:ascii="仿宋_GB2312" w:hAnsi="Times New Roman" w:eastAsia="仿宋_GB2312"/>
          <w:sz w:val="32"/>
        </w:rPr>
        <w:t>衔接中职教育专业：</w:t>
      </w:r>
      <w:r>
        <w:rPr>
          <w:rFonts w:hint="eastAsia" w:ascii="仿宋_GB2312" w:hAnsi="Times New Roman" w:eastAsia="仿宋_GB2312"/>
          <w:sz w:val="32"/>
          <w:lang w:val="en-US" w:eastAsia="zh-CN"/>
        </w:rPr>
        <w:t>学前教育专业</w:t>
      </w:r>
    </w:p>
    <w:p>
      <w:pPr>
        <w:overflowPunct w:val="0"/>
        <w:adjustRightInd w:val="0"/>
        <w:spacing w:line="620" w:lineRule="exact"/>
        <w:ind w:firstLine="640" w:firstLineChars="200"/>
        <w:rPr>
          <w:rFonts w:hint="eastAsia" w:ascii="仿宋_GB2312" w:hAnsi="Times New Roman" w:eastAsia="仿宋_GB2312"/>
          <w:sz w:val="32"/>
        </w:rPr>
      </w:pPr>
      <w:r>
        <w:rPr>
          <w:rFonts w:hint="eastAsia" w:ascii="仿宋_GB2312" w:hAnsi="Times New Roman" w:eastAsia="仿宋_GB2312"/>
          <w:sz w:val="32"/>
        </w:rPr>
        <w:t>衔接普通本科（高职本科）专业：</w:t>
      </w:r>
      <w:r>
        <w:rPr>
          <w:rFonts w:hint="eastAsia" w:ascii="仿宋_GB2312" w:hAnsi="Times New Roman" w:eastAsia="仿宋_GB2312"/>
          <w:sz w:val="32"/>
          <w:lang w:val="en-US" w:eastAsia="zh-CN"/>
        </w:rPr>
        <w:t>学前教育专业、早期教育专业、特殊教育专业、音乐教育专业</w:t>
      </w:r>
    </w:p>
    <w:p>
      <w:pPr>
        <w:overflowPunct w:val="0"/>
        <w:adjustRightInd w:val="0"/>
        <w:spacing w:line="62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十</w:t>
      </w:r>
      <w:r>
        <w:rPr>
          <w:rFonts w:hint="eastAsia" w:ascii="Times New Roman" w:hAnsi="Times New Roman" w:eastAsia="黑体"/>
          <w:sz w:val="32"/>
          <w:szCs w:val="32"/>
        </w:rPr>
        <w:t>一</w:t>
      </w:r>
      <w:r>
        <w:rPr>
          <w:rFonts w:ascii="Times New Roman" w:hAnsi="Times New Roman" w:eastAsia="黑体"/>
          <w:sz w:val="32"/>
          <w:szCs w:val="32"/>
        </w:rPr>
        <w:t>、附录</w:t>
      </w:r>
    </w:p>
    <w:p>
      <w:pPr>
        <w:pStyle w:val="12"/>
        <w:rPr>
          <w:sz w:val="28"/>
          <w:szCs w:val="28"/>
        </w:rPr>
      </w:pPr>
    </w:p>
    <w:p>
      <w:pPr>
        <w:pStyle w:val="12"/>
        <w:jc w:val="center"/>
        <w:rPr>
          <w:rFonts w:hint="eastAsia"/>
          <w:b/>
          <w:sz w:val="28"/>
          <w:szCs w:val="28"/>
        </w:rPr>
      </w:pPr>
      <w:r>
        <w:rPr>
          <w:rFonts w:hint="eastAsia" w:ascii="仿宋_GB2312" w:hAnsi="Times New Roman" w:eastAsia="仿宋_GB2312"/>
          <w:b/>
          <w:sz w:val="28"/>
          <w:szCs w:val="28"/>
        </w:rPr>
        <w:t>专业职业能力图谱表述</w:t>
      </w:r>
    </w:p>
    <w:tbl>
      <w:tblPr>
        <w:tblStyle w:val="6"/>
        <w:tblW w:w="851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047"/>
        <w:gridCol w:w="2148"/>
        <w:gridCol w:w="1524"/>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768" w:type="dxa"/>
            <w:vMerge w:val="restart"/>
            <w:noWrap w:val="0"/>
            <w:vAlign w:val="center"/>
          </w:tcPr>
          <w:p>
            <w:pPr>
              <w:overflowPunct w:val="0"/>
              <w:adjustRightInd w:val="0"/>
              <w:spacing w:line="400" w:lineRule="exact"/>
              <w:jc w:val="center"/>
              <w:rPr>
                <w:rFonts w:hint="eastAsia" w:ascii="仿宋_GB2312" w:hAnsi="黑体" w:eastAsia="仿宋_GB2312"/>
                <w:b/>
                <w:szCs w:val="21"/>
              </w:rPr>
            </w:pPr>
            <w:r>
              <w:rPr>
                <w:rFonts w:hint="eastAsia" w:ascii="仿宋_GB2312" w:hAnsi="黑体" w:eastAsia="仿宋_GB2312"/>
                <w:b/>
                <w:szCs w:val="21"/>
              </w:rPr>
              <w:t>序号</w:t>
            </w:r>
          </w:p>
        </w:tc>
        <w:tc>
          <w:tcPr>
            <w:tcW w:w="2047" w:type="dxa"/>
            <w:vMerge w:val="restart"/>
            <w:noWrap w:val="0"/>
            <w:vAlign w:val="center"/>
          </w:tcPr>
          <w:p>
            <w:pPr>
              <w:overflowPunct w:val="0"/>
              <w:adjustRightInd w:val="0"/>
              <w:spacing w:line="400" w:lineRule="exact"/>
              <w:jc w:val="center"/>
              <w:rPr>
                <w:rFonts w:hint="eastAsia" w:ascii="仿宋_GB2312" w:hAnsi="黑体" w:eastAsia="仿宋_GB2312"/>
                <w:b/>
                <w:szCs w:val="21"/>
              </w:rPr>
            </w:pPr>
            <w:r>
              <w:rPr>
                <w:rFonts w:hint="eastAsia" w:ascii="仿宋_GB2312" w:hAnsi="黑体" w:eastAsia="仿宋_GB2312"/>
                <w:b/>
                <w:szCs w:val="21"/>
              </w:rPr>
              <w:t>主要核心职业能力</w:t>
            </w:r>
          </w:p>
        </w:tc>
        <w:tc>
          <w:tcPr>
            <w:tcW w:w="2148" w:type="dxa"/>
            <w:vMerge w:val="restart"/>
            <w:noWrap w:val="0"/>
            <w:vAlign w:val="center"/>
          </w:tcPr>
          <w:p>
            <w:pPr>
              <w:overflowPunct w:val="0"/>
              <w:adjustRightInd w:val="0"/>
              <w:spacing w:line="400" w:lineRule="exact"/>
              <w:jc w:val="center"/>
              <w:rPr>
                <w:rFonts w:hint="eastAsia" w:ascii="仿宋_GB2312" w:hAnsi="黑体" w:eastAsia="仿宋_GB2312"/>
                <w:b/>
                <w:szCs w:val="21"/>
              </w:rPr>
            </w:pPr>
            <w:r>
              <w:rPr>
                <w:rFonts w:hint="eastAsia" w:ascii="仿宋_GB2312" w:hAnsi="黑体" w:eastAsia="仿宋_GB2312"/>
                <w:b/>
                <w:szCs w:val="21"/>
              </w:rPr>
              <w:t>能力单元</w:t>
            </w:r>
          </w:p>
        </w:tc>
        <w:tc>
          <w:tcPr>
            <w:tcW w:w="1524" w:type="dxa"/>
            <w:noWrap w:val="0"/>
            <w:vAlign w:val="center"/>
          </w:tcPr>
          <w:p>
            <w:pPr>
              <w:overflowPunct w:val="0"/>
              <w:adjustRightInd w:val="0"/>
              <w:spacing w:line="400" w:lineRule="exact"/>
              <w:jc w:val="center"/>
              <w:rPr>
                <w:rFonts w:hint="eastAsia" w:ascii="仿宋_GB2312" w:hAnsi="黑体" w:eastAsia="仿宋_GB2312"/>
                <w:b/>
                <w:szCs w:val="21"/>
              </w:rPr>
            </w:pPr>
            <w:r>
              <w:rPr>
                <w:rFonts w:hint="eastAsia" w:ascii="仿宋_GB2312" w:hAnsi="黑体" w:eastAsia="仿宋_GB2312"/>
                <w:b/>
                <w:szCs w:val="21"/>
              </w:rPr>
              <w:t>技能点</w:t>
            </w:r>
          </w:p>
        </w:tc>
        <w:tc>
          <w:tcPr>
            <w:tcW w:w="2032" w:type="dxa"/>
            <w:noWrap w:val="0"/>
            <w:vAlign w:val="center"/>
          </w:tcPr>
          <w:p>
            <w:pPr>
              <w:overflowPunct w:val="0"/>
              <w:adjustRightInd w:val="0"/>
              <w:spacing w:line="400" w:lineRule="exact"/>
              <w:jc w:val="center"/>
              <w:rPr>
                <w:rFonts w:hint="eastAsia" w:ascii="仿宋_GB2312" w:hAnsi="黑体" w:eastAsia="仿宋_GB2312"/>
                <w:b/>
                <w:szCs w:val="21"/>
              </w:rPr>
            </w:pPr>
            <w:r>
              <w:rPr>
                <w:rFonts w:hint="eastAsia" w:ascii="仿宋_GB2312" w:hAnsi="黑体" w:eastAsia="仿宋_GB2312"/>
                <w:b/>
                <w:szCs w:val="21"/>
              </w:rPr>
              <w:t>知识点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768" w:type="dxa"/>
            <w:vMerge w:val="continue"/>
            <w:noWrap w:val="0"/>
            <w:vAlign w:val="center"/>
          </w:tcPr>
          <w:p>
            <w:pPr>
              <w:overflowPunct w:val="0"/>
              <w:adjustRightInd w:val="0"/>
              <w:spacing w:line="400" w:lineRule="exact"/>
              <w:jc w:val="center"/>
              <w:rPr>
                <w:rFonts w:hint="eastAsia" w:ascii="仿宋_GB2312" w:hAnsi="黑体" w:eastAsia="仿宋_GB2312"/>
                <w:b/>
                <w:szCs w:val="21"/>
              </w:rPr>
            </w:pPr>
          </w:p>
        </w:tc>
        <w:tc>
          <w:tcPr>
            <w:tcW w:w="2047" w:type="dxa"/>
            <w:vMerge w:val="continue"/>
            <w:noWrap w:val="0"/>
            <w:vAlign w:val="center"/>
          </w:tcPr>
          <w:p>
            <w:pPr>
              <w:overflowPunct w:val="0"/>
              <w:adjustRightInd w:val="0"/>
              <w:spacing w:line="400" w:lineRule="exact"/>
              <w:jc w:val="center"/>
              <w:rPr>
                <w:rFonts w:hint="eastAsia" w:ascii="仿宋_GB2312" w:hAnsi="黑体" w:eastAsia="仿宋_GB2312"/>
                <w:b/>
                <w:szCs w:val="21"/>
              </w:rPr>
            </w:pPr>
          </w:p>
        </w:tc>
        <w:tc>
          <w:tcPr>
            <w:tcW w:w="2148" w:type="dxa"/>
            <w:vMerge w:val="continue"/>
            <w:noWrap w:val="0"/>
            <w:vAlign w:val="center"/>
          </w:tcPr>
          <w:p>
            <w:pPr>
              <w:overflowPunct w:val="0"/>
              <w:adjustRightInd w:val="0"/>
              <w:spacing w:line="400" w:lineRule="exact"/>
              <w:jc w:val="center"/>
              <w:rPr>
                <w:rFonts w:hint="eastAsia" w:ascii="仿宋_GB2312" w:hAnsi="黑体" w:eastAsia="仿宋_GB2312"/>
                <w:b/>
                <w:szCs w:val="21"/>
              </w:rPr>
            </w:pPr>
          </w:p>
        </w:tc>
        <w:tc>
          <w:tcPr>
            <w:tcW w:w="1524" w:type="dxa"/>
            <w:noWrap w:val="0"/>
            <w:vAlign w:val="center"/>
          </w:tcPr>
          <w:p>
            <w:pPr>
              <w:overflowPunct w:val="0"/>
              <w:adjustRightInd w:val="0"/>
              <w:spacing w:line="400" w:lineRule="exact"/>
              <w:jc w:val="center"/>
              <w:rPr>
                <w:rFonts w:hint="eastAsia" w:ascii="仿宋_GB2312" w:hAnsi="黑体" w:eastAsia="仿宋_GB2312"/>
                <w:b/>
                <w:szCs w:val="21"/>
              </w:rPr>
            </w:pPr>
            <w:r>
              <w:rPr>
                <w:rFonts w:hint="eastAsia" w:ascii="仿宋_GB2312" w:hAnsi="黑体" w:eastAsia="仿宋_GB2312"/>
                <w:b/>
                <w:szCs w:val="21"/>
              </w:rPr>
              <w:t>名称</w:t>
            </w:r>
          </w:p>
        </w:tc>
        <w:tc>
          <w:tcPr>
            <w:tcW w:w="2032" w:type="dxa"/>
            <w:noWrap w:val="0"/>
            <w:vAlign w:val="center"/>
          </w:tcPr>
          <w:p>
            <w:pPr>
              <w:overflowPunct w:val="0"/>
              <w:adjustRightInd w:val="0"/>
              <w:spacing w:line="400" w:lineRule="exact"/>
              <w:jc w:val="center"/>
              <w:rPr>
                <w:rFonts w:hint="eastAsia" w:ascii="仿宋_GB2312" w:hAnsi="黑体" w:eastAsia="仿宋_GB2312"/>
                <w:b/>
                <w:szCs w:val="21"/>
              </w:rPr>
            </w:pPr>
            <w:r>
              <w:rPr>
                <w:rFonts w:hint="eastAsia" w:ascii="仿宋_GB2312" w:hAnsi="黑体" w:eastAsia="仿宋_GB2312"/>
                <w:b/>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68" w:type="dxa"/>
            <w:vMerge w:val="restart"/>
            <w:noWrap w:val="0"/>
            <w:vAlign w:val="center"/>
          </w:tcPr>
          <w:p>
            <w:pPr>
              <w:overflowPunct w:val="0"/>
              <w:adjustRightInd w:val="0"/>
              <w:spacing w:line="400" w:lineRule="exact"/>
              <w:rPr>
                <w:rFonts w:hint="eastAsia" w:ascii="仿宋_GB2312" w:hAnsi="Times New Roman" w:eastAsia="仿宋_GB2312"/>
                <w:b/>
                <w:szCs w:val="21"/>
              </w:rPr>
            </w:pPr>
            <w:r>
              <w:rPr>
                <w:rFonts w:hint="eastAsia" w:ascii="仿宋_GB2312" w:hAnsi="Times New Roman" w:eastAsia="仿宋_GB2312"/>
                <w:b/>
                <w:szCs w:val="21"/>
              </w:rPr>
              <w:t>1</w:t>
            </w:r>
          </w:p>
        </w:tc>
        <w:tc>
          <w:tcPr>
            <w:tcW w:w="2047" w:type="dxa"/>
            <w:vMerge w:val="restart"/>
            <w:noWrap w:val="0"/>
            <w:vAlign w:val="center"/>
          </w:tcPr>
          <w:p>
            <w:pPr>
              <w:overflowPunct w:val="0"/>
              <w:adjustRightInd w:val="0"/>
              <w:spacing w:line="400" w:lineRule="exact"/>
              <w:rPr>
                <w:rFonts w:hint="eastAsia" w:ascii="仿宋_GB2312" w:hAnsi="Times New Roman" w:eastAsia="仿宋_GB2312"/>
                <w:b/>
                <w:szCs w:val="21"/>
              </w:rPr>
            </w:pPr>
            <w:r>
              <w:rPr>
                <w:rFonts w:hint="eastAsia" w:ascii="仿宋_GB2312" w:hAnsi="Times New Roman" w:eastAsia="仿宋_GB2312"/>
                <w:b/>
                <w:szCs w:val="21"/>
                <w:lang w:val="en-US" w:eastAsia="zh-CN"/>
              </w:rPr>
              <w:t>环境的创设与利用</w:t>
            </w:r>
            <w:r>
              <w:rPr>
                <w:rFonts w:hint="eastAsia" w:ascii="仿宋_GB2312" w:hAnsi="Times New Roman" w:eastAsia="仿宋_GB2312"/>
                <w:b/>
                <w:szCs w:val="21"/>
              </w:rPr>
              <w:t>能力</w:t>
            </w:r>
          </w:p>
        </w:tc>
        <w:tc>
          <w:tcPr>
            <w:tcW w:w="2148" w:type="dxa"/>
            <w:vMerge w:val="restart"/>
            <w:noWrap w:val="0"/>
            <w:vAlign w:val="center"/>
          </w:tcPr>
          <w:p>
            <w:pPr>
              <w:overflowPunct w:val="0"/>
              <w:adjustRightInd w:val="0"/>
              <w:spacing w:line="400" w:lineRule="exact"/>
              <w:rPr>
                <w:rFonts w:hint="eastAsia" w:ascii="仿宋_GB2312" w:hAnsi="Times New Roman" w:eastAsia="仿宋_GB2312"/>
                <w:b/>
                <w:szCs w:val="21"/>
                <w:lang w:val="en-US" w:eastAsia="zh-CN"/>
              </w:rPr>
            </w:pPr>
            <w:r>
              <w:rPr>
                <w:rFonts w:hint="eastAsia" w:ascii="仿宋_GB2312" w:hAnsi="Times New Roman" w:eastAsia="仿宋_GB2312"/>
                <w:b/>
                <w:szCs w:val="21"/>
                <w:lang w:val="en-US" w:eastAsia="zh-CN"/>
              </w:rPr>
              <w:t>墙面创设</w:t>
            </w:r>
            <w:r>
              <w:rPr>
                <w:rFonts w:hint="eastAsia" w:ascii="仿宋_GB2312" w:hAnsi="Times New Roman" w:eastAsia="仿宋_GB2312"/>
                <w:b/>
                <w:szCs w:val="21"/>
              </w:rPr>
              <w:t>能力</w:t>
            </w:r>
          </w:p>
          <w:p>
            <w:pPr>
              <w:overflowPunct w:val="0"/>
              <w:adjustRightInd w:val="0"/>
              <w:spacing w:line="400" w:lineRule="exact"/>
              <w:rPr>
                <w:rFonts w:hint="eastAsia" w:ascii="仿宋_GB2312" w:hAnsi="Times New Roman" w:eastAsia="仿宋_GB2312"/>
                <w:b/>
                <w:szCs w:val="21"/>
              </w:rPr>
            </w:pPr>
          </w:p>
        </w:tc>
        <w:tc>
          <w:tcPr>
            <w:tcW w:w="1524" w:type="dxa"/>
            <w:vMerge w:val="restart"/>
            <w:noWrap w:val="0"/>
            <w:vAlign w:val="center"/>
          </w:tcPr>
          <w:p>
            <w:pPr>
              <w:overflowPunct w:val="0"/>
              <w:adjustRightInd w:val="0"/>
              <w:spacing w:line="400" w:lineRule="exact"/>
              <w:rPr>
                <w:rFonts w:hint="default" w:ascii="仿宋_GB2312" w:hAnsi="Times New Roman" w:eastAsia="仿宋_GB2312"/>
                <w:b/>
                <w:szCs w:val="21"/>
                <w:lang w:val="en-US" w:eastAsia="zh-CN"/>
              </w:rPr>
            </w:pPr>
            <w:r>
              <w:rPr>
                <w:rFonts w:hint="eastAsia" w:ascii="仿宋_GB2312" w:hAnsi="Times New Roman" w:eastAsia="仿宋_GB2312"/>
                <w:b/>
                <w:szCs w:val="21"/>
                <w:lang w:val="en-US" w:eastAsia="zh-CN"/>
              </w:rPr>
              <w:t>1.</w:t>
            </w:r>
            <w:r>
              <w:rPr>
                <w:rFonts w:hint="default" w:ascii="仿宋_GB2312" w:hAnsi="Times New Roman" w:eastAsia="仿宋_GB2312"/>
                <w:b/>
                <w:szCs w:val="21"/>
                <w:lang w:val="en-US" w:eastAsia="zh-CN"/>
              </w:rPr>
              <w:t>三</w:t>
            </w:r>
            <w:r>
              <w:rPr>
                <w:rFonts w:hint="eastAsia" w:ascii="仿宋_GB2312" w:hAnsi="Times New Roman" w:eastAsia="仿宋_GB2312"/>
                <w:b/>
                <w:szCs w:val="21"/>
                <w:lang w:val="en-US" w:eastAsia="zh-CN"/>
              </w:rPr>
              <w:t>笔字</w:t>
            </w:r>
          </w:p>
        </w:tc>
        <w:tc>
          <w:tcPr>
            <w:tcW w:w="2032" w:type="dxa"/>
            <w:noWrap w:val="0"/>
            <w:vAlign w:val="center"/>
          </w:tcPr>
          <w:p>
            <w:pPr>
              <w:overflowPunct w:val="0"/>
              <w:adjustRightInd w:val="0"/>
              <w:spacing w:line="400" w:lineRule="exact"/>
              <w:rPr>
                <w:rFonts w:hint="default" w:ascii="仿宋_GB2312" w:hAnsi="Times New Roman" w:eastAsia="仿宋_GB2312"/>
                <w:b/>
                <w:szCs w:val="21"/>
                <w:lang w:val="en-US" w:eastAsia="zh-CN"/>
              </w:rPr>
            </w:pPr>
            <w:r>
              <w:rPr>
                <w:rFonts w:hint="eastAsia" w:ascii="仿宋_GB2312" w:hAnsi="Times New Roman" w:eastAsia="仿宋_GB2312"/>
                <w:b/>
                <w:szCs w:val="21"/>
                <w:lang w:val="en-US" w:eastAsia="zh-CN"/>
              </w:rPr>
              <w:t>1.幼儿园环境创设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68"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2047"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2148"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1524" w:type="dxa"/>
            <w:vMerge w:val="continue"/>
            <w:noWrap w:val="0"/>
            <w:vAlign w:val="center"/>
          </w:tcPr>
          <w:p>
            <w:pPr>
              <w:overflowPunct w:val="0"/>
              <w:adjustRightInd w:val="0"/>
              <w:spacing w:line="400" w:lineRule="exact"/>
              <w:rPr>
                <w:rFonts w:hint="default" w:ascii="仿宋_GB2312" w:hAnsi="Times New Roman" w:eastAsia="仿宋_GB2312"/>
                <w:b/>
                <w:szCs w:val="21"/>
                <w:lang w:val="en-US" w:eastAsia="zh-CN"/>
              </w:rPr>
            </w:pPr>
          </w:p>
        </w:tc>
        <w:tc>
          <w:tcPr>
            <w:tcW w:w="2032" w:type="dxa"/>
            <w:noWrap w:val="0"/>
            <w:vAlign w:val="center"/>
          </w:tcPr>
          <w:p>
            <w:pPr>
              <w:overflowPunct w:val="0"/>
              <w:adjustRightInd w:val="0"/>
              <w:spacing w:line="400" w:lineRule="exact"/>
              <w:rPr>
                <w:rFonts w:hint="default" w:ascii="仿宋_GB2312" w:hAnsi="Times New Roman" w:eastAsia="仿宋_GB2312"/>
                <w:b/>
                <w:szCs w:val="21"/>
                <w:lang w:val="en-US"/>
              </w:rPr>
            </w:pPr>
            <w:r>
              <w:rPr>
                <w:rFonts w:hint="eastAsia" w:ascii="仿宋_GB2312" w:hAnsi="Times New Roman" w:eastAsia="仿宋_GB2312"/>
                <w:b/>
                <w:szCs w:val="21"/>
                <w:lang w:val="en-US" w:eastAsia="zh-CN"/>
              </w:rPr>
              <w:t>2.幼儿园实用绘画与手工制作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68"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2047"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2148"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1524" w:type="dxa"/>
            <w:vMerge w:val="continue"/>
            <w:noWrap w:val="0"/>
            <w:vAlign w:val="center"/>
          </w:tcPr>
          <w:p>
            <w:pPr>
              <w:overflowPunct w:val="0"/>
              <w:adjustRightInd w:val="0"/>
              <w:spacing w:line="400" w:lineRule="exact"/>
              <w:rPr>
                <w:rFonts w:hint="eastAsia" w:ascii="仿宋_GB2312" w:hAnsi="Times New Roman" w:eastAsia="仿宋_GB2312"/>
                <w:b/>
                <w:szCs w:val="21"/>
                <w:lang w:val="en-US" w:eastAsia="zh-CN"/>
              </w:rPr>
            </w:pPr>
          </w:p>
        </w:tc>
        <w:tc>
          <w:tcPr>
            <w:tcW w:w="2032" w:type="dxa"/>
            <w:noWrap w:val="0"/>
            <w:vAlign w:val="center"/>
          </w:tcPr>
          <w:p>
            <w:pPr>
              <w:overflowPunct w:val="0"/>
              <w:adjustRightInd w:val="0"/>
              <w:spacing w:line="400" w:lineRule="exact"/>
              <w:rPr>
                <w:rFonts w:hint="eastAsia" w:ascii="仿宋_GB2312" w:hAnsi="Times New Roman" w:eastAsia="仿宋_GB2312"/>
                <w:b/>
                <w:szCs w:val="21"/>
                <w:lang w:val="en-US" w:eastAsia="zh-CN"/>
              </w:rPr>
            </w:pPr>
            <w:r>
              <w:rPr>
                <w:rFonts w:hint="eastAsia" w:ascii="仿宋_GB2312" w:hAnsi="Times New Roman" w:eastAsia="仿宋_GB2312"/>
                <w:b/>
                <w:szCs w:val="21"/>
                <w:lang w:val="en-US" w:eastAsia="zh-CN"/>
              </w:rPr>
              <w:t>3.</w:t>
            </w:r>
            <w:r>
              <w:rPr>
                <w:rFonts w:hint="eastAsia" w:ascii="仿宋" w:hAnsi="仿宋" w:eastAsia="仿宋" w:cs="仿宋"/>
                <w:b/>
                <w:bCs/>
                <w:lang w:val="en-US" w:eastAsia="zh-CN"/>
              </w:rPr>
              <w:t>学前心理学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68"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2047"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2148"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1524" w:type="dxa"/>
            <w:vMerge w:val="restart"/>
            <w:noWrap w:val="0"/>
            <w:vAlign w:val="center"/>
          </w:tcPr>
          <w:p>
            <w:pPr>
              <w:overflowPunct w:val="0"/>
              <w:adjustRightInd w:val="0"/>
              <w:spacing w:line="400" w:lineRule="exact"/>
              <w:rPr>
                <w:rFonts w:hint="eastAsia" w:ascii="仿宋_GB2312" w:hAnsi="Times New Roman" w:eastAsia="仿宋_GB2312"/>
                <w:b/>
                <w:szCs w:val="21"/>
              </w:rPr>
            </w:pPr>
            <w:r>
              <w:rPr>
                <w:rFonts w:hint="eastAsia" w:ascii="仿宋_GB2312" w:hAnsi="Times New Roman" w:eastAsia="仿宋_GB2312"/>
                <w:b/>
                <w:szCs w:val="21"/>
                <w:lang w:val="en-US" w:eastAsia="zh-CN"/>
              </w:rPr>
              <w:t>2.绘画</w:t>
            </w:r>
          </w:p>
        </w:tc>
        <w:tc>
          <w:tcPr>
            <w:tcW w:w="2032" w:type="dxa"/>
            <w:noWrap w:val="0"/>
            <w:vAlign w:val="center"/>
          </w:tcPr>
          <w:p>
            <w:pPr>
              <w:overflowPunct w:val="0"/>
              <w:adjustRightInd w:val="0"/>
              <w:spacing w:line="400" w:lineRule="exact"/>
              <w:rPr>
                <w:rFonts w:hint="eastAsia" w:ascii="仿宋_GB2312" w:hAnsi="Times New Roman" w:eastAsia="仿宋_GB2312"/>
                <w:b/>
                <w:szCs w:val="21"/>
                <w:lang w:val="en-US" w:eastAsia="zh-CN"/>
              </w:rPr>
            </w:pPr>
            <w:r>
              <w:rPr>
                <w:rFonts w:hint="eastAsia" w:ascii="仿宋_GB2312" w:hAnsi="Times New Roman" w:eastAsia="仿宋_GB2312"/>
                <w:b/>
                <w:szCs w:val="21"/>
                <w:lang w:val="en-US" w:eastAsia="zh-CN"/>
              </w:rPr>
              <w:t>1.幼儿园环境创设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68" w:type="dxa"/>
            <w:vMerge w:val="continue"/>
            <w:noWrap w:val="0"/>
            <w:vAlign w:val="center"/>
          </w:tcPr>
          <w:p>
            <w:pPr>
              <w:overflowPunct w:val="0"/>
              <w:adjustRightInd w:val="0"/>
              <w:spacing w:line="400" w:lineRule="exact"/>
            </w:pPr>
          </w:p>
        </w:tc>
        <w:tc>
          <w:tcPr>
            <w:tcW w:w="2047" w:type="dxa"/>
            <w:vMerge w:val="continue"/>
            <w:noWrap w:val="0"/>
            <w:vAlign w:val="center"/>
          </w:tcPr>
          <w:p>
            <w:pPr>
              <w:overflowPunct w:val="0"/>
              <w:adjustRightInd w:val="0"/>
              <w:spacing w:line="400" w:lineRule="exact"/>
            </w:pPr>
          </w:p>
        </w:tc>
        <w:tc>
          <w:tcPr>
            <w:tcW w:w="2148" w:type="dxa"/>
            <w:vMerge w:val="continue"/>
            <w:noWrap w:val="0"/>
            <w:vAlign w:val="center"/>
          </w:tcPr>
          <w:p>
            <w:pPr>
              <w:overflowPunct w:val="0"/>
              <w:adjustRightInd w:val="0"/>
              <w:spacing w:line="400" w:lineRule="exact"/>
            </w:pPr>
          </w:p>
        </w:tc>
        <w:tc>
          <w:tcPr>
            <w:tcW w:w="1524" w:type="dxa"/>
            <w:vMerge w:val="continue"/>
            <w:noWrap w:val="0"/>
            <w:vAlign w:val="center"/>
          </w:tcPr>
          <w:p>
            <w:pPr>
              <w:overflowPunct w:val="0"/>
              <w:adjustRightInd w:val="0"/>
              <w:spacing w:line="400" w:lineRule="exact"/>
            </w:pPr>
          </w:p>
        </w:tc>
        <w:tc>
          <w:tcPr>
            <w:tcW w:w="2032" w:type="dxa"/>
            <w:noWrap w:val="0"/>
            <w:vAlign w:val="center"/>
          </w:tcPr>
          <w:p>
            <w:pPr>
              <w:overflowPunct w:val="0"/>
              <w:adjustRightInd w:val="0"/>
              <w:spacing w:line="400" w:lineRule="exact"/>
              <w:rPr>
                <w:rFonts w:hint="default" w:ascii="仿宋_GB2312" w:hAnsi="Times New Roman" w:eastAsia="仿宋_GB2312"/>
                <w:b/>
                <w:kern w:val="2"/>
                <w:sz w:val="21"/>
                <w:szCs w:val="21"/>
                <w:lang w:val="en-US" w:eastAsia="zh-CN" w:bidi="ar-SA"/>
              </w:rPr>
            </w:pPr>
            <w:r>
              <w:rPr>
                <w:rFonts w:hint="eastAsia" w:ascii="仿宋_GB2312" w:hAnsi="Times New Roman" w:eastAsia="仿宋_GB2312"/>
                <w:b/>
                <w:szCs w:val="21"/>
                <w:lang w:val="en-US" w:eastAsia="zh-CN"/>
              </w:rPr>
              <w:t>2.幼儿园实用绘画与手工制作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68"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2047"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2148"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1524"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2032" w:type="dxa"/>
            <w:noWrap w:val="0"/>
            <w:vAlign w:val="center"/>
          </w:tcPr>
          <w:p>
            <w:pPr>
              <w:overflowPunct w:val="0"/>
              <w:adjustRightInd w:val="0"/>
              <w:spacing w:line="400" w:lineRule="exact"/>
              <w:rPr>
                <w:rFonts w:hint="eastAsia" w:ascii="仿宋_GB2312" w:hAnsi="Times New Roman" w:eastAsia="仿宋_GB2312"/>
                <w:b/>
                <w:szCs w:val="21"/>
              </w:rPr>
            </w:pPr>
            <w:r>
              <w:rPr>
                <w:rFonts w:hint="eastAsia" w:ascii="仿宋_GB2312" w:hAnsi="Times New Roman" w:eastAsia="仿宋_GB2312"/>
                <w:b/>
                <w:szCs w:val="21"/>
                <w:lang w:val="en-US" w:eastAsia="zh-CN"/>
              </w:rPr>
              <w:t>3.</w:t>
            </w:r>
            <w:r>
              <w:rPr>
                <w:rFonts w:hint="eastAsia" w:ascii="仿宋" w:hAnsi="仿宋" w:eastAsia="仿宋" w:cs="仿宋"/>
                <w:b/>
                <w:bCs/>
                <w:lang w:val="en-US" w:eastAsia="zh-CN"/>
              </w:rPr>
              <w:t>学前心理学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2047"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2148"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1524" w:type="dxa"/>
            <w:vMerge w:val="restart"/>
            <w:noWrap w:val="0"/>
            <w:vAlign w:val="center"/>
          </w:tcPr>
          <w:p>
            <w:pPr>
              <w:overflowPunct w:val="0"/>
              <w:adjustRightInd w:val="0"/>
              <w:spacing w:line="400" w:lineRule="exact"/>
              <w:rPr>
                <w:rFonts w:hint="eastAsia" w:ascii="仿宋_GB2312" w:hAnsi="Times New Roman" w:eastAsia="仿宋_GB2312"/>
                <w:b/>
                <w:szCs w:val="21"/>
                <w:lang w:val="en-US" w:eastAsia="zh-CN"/>
              </w:rPr>
            </w:pPr>
            <w:r>
              <w:rPr>
                <w:rFonts w:hint="eastAsia" w:ascii="仿宋_GB2312" w:hAnsi="Times New Roman" w:eastAsia="仿宋_GB2312"/>
                <w:b/>
                <w:szCs w:val="21"/>
                <w:lang w:val="en-US" w:eastAsia="zh-CN"/>
              </w:rPr>
              <w:t>3.</w:t>
            </w:r>
            <w:r>
              <w:rPr>
                <w:rFonts w:hint="eastAsia" w:ascii="仿宋_GB2312" w:hAnsi="Times New Roman" w:eastAsia="仿宋_GB2312"/>
                <w:b/>
                <w:szCs w:val="21"/>
                <w:lang w:eastAsia="zh-CN"/>
              </w:rPr>
              <w:t>手工</w:t>
            </w:r>
          </w:p>
        </w:tc>
        <w:tc>
          <w:tcPr>
            <w:tcW w:w="2032" w:type="dxa"/>
            <w:noWrap w:val="0"/>
            <w:vAlign w:val="center"/>
          </w:tcPr>
          <w:p>
            <w:pPr>
              <w:overflowPunct w:val="0"/>
              <w:adjustRightInd w:val="0"/>
              <w:spacing w:line="400" w:lineRule="exact"/>
              <w:rPr>
                <w:rFonts w:hint="eastAsia" w:ascii="仿宋_GB2312" w:hAnsi="Times New Roman" w:eastAsia="仿宋_GB2312"/>
                <w:b/>
                <w:szCs w:val="21"/>
              </w:rPr>
            </w:pPr>
            <w:r>
              <w:rPr>
                <w:rFonts w:hint="eastAsia" w:ascii="仿宋_GB2312" w:hAnsi="Times New Roman" w:eastAsia="仿宋_GB2312"/>
                <w:b/>
                <w:szCs w:val="21"/>
                <w:lang w:val="en-US" w:eastAsia="zh-CN"/>
              </w:rPr>
              <w:t>1.幼儿园环境创设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2047"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2148"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1524" w:type="dxa"/>
            <w:vMerge w:val="continue"/>
            <w:noWrap w:val="0"/>
            <w:vAlign w:val="center"/>
          </w:tcPr>
          <w:p>
            <w:pPr>
              <w:overflowPunct w:val="0"/>
              <w:adjustRightInd w:val="0"/>
              <w:spacing w:line="400" w:lineRule="exact"/>
              <w:rPr>
                <w:rFonts w:hint="eastAsia" w:ascii="仿宋_GB2312" w:hAnsi="Times New Roman" w:eastAsia="仿宋_GB2312"/>
                <w:b/>
                <w:szCs w:val="21"/>
                <w:lang w:val="en-US" w:eastAsia="zh-CN"/>
              </w:rPr>
            </w:pPr>
          </w:p>
        </w:tc>
        <w:tc>
          <w:tcPr>
            <w:tcW w:w="2032" w:type="dxa"/>
            <w:noWrap w:val="0"/>
            <w:vAlign w:val="center"/>
          </w:tcPr>
          <w:p>
            <w:pPr>
              <w:overflowPunct w:val="0"/>
              <w:adjustRightInd w:val="0"/>
              <w:spacing w:line="400" w:lineRule="exact"/>
              <w:rPr>
                <w:rFonts w:hint="eastAsia" w:ascii="仿宋_GB2312" w:hAnsi="Times New Roman" w:eastAsia="仿宋_GB2312"/>
                <w:b/>
                <w:szCs w:val="21"/>
              </w:rPr>
            </w:pPr>
            <w:r>
              <w:rPr>
                <w:rFonts w:hint="eastAsia" w:ascii="仿宋_GB2312" w:hAnsi="Times New Roman" w:eastAsia="仿宋_GB2312"/>
                <w:b/>
                <w:szCs w:val="21"/>
                <w:lang w:val="en-US" w:eastAsia="zh-CN"/>
              </w:rPr>
              <w:t>2.幼儿园实用绘画与手工制作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2047"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2148"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1524" w:type="dxa"/>
            <w:vMerge w:val="continue"/>
            <w:noWrap w:val="0"/>
            <w:vAlign w:val="center"/>
          </w:tcPr>
          <w:p>
            <w:pPr>
              <w:overflowPunct w:val="0"/>
              <w:adjustRightInd w:val="0"/>
              <w:spacing w:line="400" w:lineRule="exact"/>
              <w:rPr>
                <w:rFonts w:hint="eastAsia" w:ascii="仿宋_GB2312" w:hAnsi="Times New Roman" w:eastAsia="仿宋_GB2312"/>
                <w:b/>
                <w:szCs w:val="21"/>
                <w:lang w:val="en-US" w:eastAsia="zh-CN"/>
              </w:rPr>
            </w:pPr>
          </w:p>
        </w:tc>
        <w:tc>
          <w:tcPr>
            <w:tcW w:w="2032" w:type="dxa"/>
            <w:noWrap w:val="0"/>
            <w:vAlign w:val="center"/>
          </w:tcPr>
          <w:p>
            <w:pPr>
              <w:overflowPunct w:val="0"/>
              <w:adjustRightInd w:val="0"/>
              <w:spacing w:line="400" w:lineRule="exact"/>
              <w:rPr>
                <w:rFonts w:hint="eastAsia" w:ascii="仿宋_GB2312" w:hAnsi="Times New Roman" w:eastAsia="仿宋_GB2312"/>
                <w:b/>
                <w:szCs w:val="21"/>
                <w:lang w:val="en-US" w:eastAsia="zh-CN"/>
              </w:rPr>
            </w:pPr>
            <w:r>
              <w:rPr>
                <w:rFonts w:hint="eastAsia" w:ascii="仿宋_GB2312" w:hAnsi="Times New Roman" w:eastAsia="仿宋_GB2312"/>
                <w:b/>
                <w:szCs w:val="21"/>
                <w:lang w:val="en-US" w:eastAsia="zh-CN"/>
              </w:rPr>
              <w:t>3.</w:t>
            </w:r>
            <w:r>
              <w:rPr>
                <w:rFonts w:hint="eastAsia" w:ascii="仿宋" w:hAnsi="仿宋" w:eastAsia="仿宋" w:cs="仿宋"/>
                <w:b/>
                <w:bCs/>
                <w:lang w:val="en-US" w:eastAsia="zh-CN"/>
              </w:rPr>
              <w:t>学前心理学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2047"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2148" w:type="dxa"/>
            <w:vMerge w:val="restart"/>
            <w:noWrap w:val="0"/>
            <w:vAlign w:val="center"/>
          </w:tcPr>
          <w:p>
            <w:pPr>
              <w:overflowPunct w:val="0"/>
              <w:adjustRightInd w:val="0"/>
              <w:spacing w:line="400" w:lineRule="exact"/>
              <w:rPr>
                <w:rFonts w:hint="eastAsia" w:ascii="仿宋_GB2312" w:hAnsi="Times New Roman" w:eastAsia="仿宋_GB2312"/>
                <w:b/>
                <w:szCs w:val="21"/>
              </w:rPr>
            </w:pPr>
            <w:r>
              <w:rPr>
                <w:rFonts w:hint="eastAsia" w:ascii="仿宋_GB2312" w:hAnsi="Times New Roman" w:eastAsia="仿宋_GB2312"/>
                <w:b/>
                <w:szCs w:val="21"/>
                <w:lang w:val="en-US" w:eastAsia="zh-CN"/>
              </w:rPr>
              <w:t>吊室创设</w:t>
            </w:r>
            <w:r>
              <w:rPr>
                <w:rFonts w:hint="eastAsia" w:ascii="仿宋_GB2312" w:hAnsi="Times New Roman" w:eastAsia="仿宋_GB2312"/>
                <w:b/>
                <w:szCs w:val="21"/>
              </w:rPr>
              <w:t>能力</w:t>
            </w:r>
          </w:p>
        </w:tc>
        <w:tc>
          <w:tcPr>
            <w:tcW w:w="1524" w:type="dxa"/>
            <w:vMerge w:val="restart"/>
            <w:noWrap w:val="0"/>
            <w:vAlign w:val="center"/>
          </w:tcPr>
          <w:p>
            <w:pPr>
              <w:overflowPunct w:val="0"/>
              <w:adjustRightInd w:val="0"/>
              <w:spacing w:line="400" w:lineRule="exact"/>
              <w:rPr>
                <w:rFonts w:hint="eastAsia" w:ascii="仿宋_GB2312" w:hAnsi="Times New Roman" w:eastAsia="仿宋_GB2312"/>
                <w:b/>
                <w:szCs w:val="21"/>
                <w:lang w:val="en-US" w:eastAsia="zh-CN"/>
              </w:rPr>
            </w:pPr>
            <w:r>
              <w:rPr>
                <w:rFonts w:hint="eastAsia" w:ascii="仿宋_GB2312" w:hAnsi="Times New Roman" w:eastAsia="仿宋_GB2312"/>
                <w:b/>
                <w:szCs w:val="21"/>
                <w:lang w:val="en-US" w:eastAsia="zh-CN"/>
              </w:rPr>
              <w:t>1.</w:t>
            </w:r>
            <w:r>
              <w:rPr>
                <w:rFonts w:hint="default" w:ascii="仿宋_GB2312" w:hAnsi="Times New Roman" w:eastAsia="仿宋_GB2312"/>
                <w:b/>
                <w:szCs w:val="21"/>
                <w:lang w:val="en-US" w:eastAsia="zh-CN"/>
              </w:rPr>
              <w:t>三</w:t>
            </w:r>
            <w:r>
              <w:rPr>
                <w:rFonts w:hint="eastAsia" w:ascii="仿宋_GB2312" w:hAnsi="Times New Roman" w:eastAsia="仿宋_GB2312"/>
                <w:b/>
                <w:szCs w:val="21"/>
                <w:lang w:val="en-US" w:eastAsia="zh-CN"/>
              </w:rPr>
              <w:t>笔字</w:t>
            </w:r>
          </w:p>
        </w:tc>
        <w:tc>
          <w:tcPr>
            <w:tcW w:w="2032" w:type="dxa"/>
            <w:noWrap w:val="0"/>
            <w:vAlign w:val="center"/>
          </w:tcPr>
          <w:p>
            <w:pPr>
              <w:overflowPunct w:val="0"/>
              <w:adjustRightInd w:val="0"/>
              <w:spacing w:line="400" w:lineRule="exact"/>
              <w:rPr>
                <w:rFonts w:hint="eastAsia" w:ascii="仿宋_GB2312" w:hAnsi="Times New Roman" w:eastAsia="仿宋_GB2312"/>
                <w:b/>
                <w:szCs w:val="21"/>
                <w:lang w:val="en-US" w:eastAsia="zh-CN"/>
              </w:rPr>
            </w:pPr>
            <w:r>
              <w:rPr>
                <w:rFonts w:hint="eastAsia" w:ascii="仿宋_GB2312" w:hAnsi="Times New Roman" w:eastAsia="仿宋_GB2312"/>
                <w:b/>
                <w:szCs w:val="21"/>
                <w:lang w:val="en-US" w:eastAsia="zh-CN"/>
              </w:rPr>
              <w:t>1.幼儿园环境创设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2047"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2148"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1524" w:type="dxa"/>
            <w:vMerge w:val="continue"/>
            <w:noWrap w:val="0"/>
            <w:vAlign w:val="center"/>
          </w:tcPr>
          <w:p>
            <w:pPr>
              <w:overflowPunct w:val="0"/>
              <w:adjustRightInd w:val="0"/>
              <w:spacing w:line="400" w:lineRule="exact"/>
              <w:rPr>
                <w:rFonts w:hint="eastAsia" w:ascii="仿宋_GB2312" w:hAnsi="Times New Roman" w:eastAsia="仿宋_GB2312"/>
                <w:b/>
                <w:szCs w:val="21"/>
                <w:lang w:val="en-US" w:eastAsia="zh-CN"/>
              </w:rPr>
            </w:pPr>
          </w:p>
        </w:tc>
        <w:tc>
          <w:tcPr>
            <w:tcW w:w="2032" w:type="dxa"/>
            <w:noWrap w:val="0"/>
            <w:vAlign w:val="center"/>
          </w:tcPr>
          <w:p>
            <w:pPr>
              <w:overflowPunct w:val="0"/>
              <w:adjustRightInd w:val="0"/>
              <w:spacing w:line="400" w:lineRule="exact"/>
              <w:rPr>
                <w:rFonts w:hint="eastAsia" w:ascii="仿宋_GB2312" w:hAnsi="Times New Roman" w:eastAsia="仿宋_GB2312"/>
                <w:b/>
                <w:szCs w:val="21"/>
                <w:lang w:val="en-US" w:eastAsia="zh-CN"/>
              </w:rPr>
            </w:pPr>
            <w:r>
              <w:rPr>
                <w:rFonts w:hint="eastAsia" w:ascii="仿宋_GB2312" w:hAnsi="Times New Roman" w:eastAsia="仿宋_GB2312"/>
                <w:b/>
                <w:szCs w:val="21"/>
                <w:lang w:val="en-US" w:eastAsia="zh-CN"/>
              </w:rPr>
              <w:t>2.幼儿园实用绘画与手工制作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2047"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2148"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1524" w:type="dxa"/>
            <w:vMerge w:val="continue"/>
            <w:noWrap w:val="0"/>
            <w:vAlign w:val="center"/>
          </w:tcPr>
          <w:p>
            <w:pPr>
              <w:overflowPunct w:val="0"/>
              <w:adjustRightInd w:val="0"/>
              <w:spacing w:line="400" w:lineRule="exact"/>
              <w:rPr>
                <w:rFonts w:hint="eastAsia" w:ascii="仿宋_GB2312" w:hAnsi="Times New Roman" w:eastAsia="仿宋_GB2312"/>
                <w:b/>
                <w:szCs w:val="21"/>
                <w:lang w:val="en-US" w:eastAsia="zh-CN"/>
              </w:rPr>
            </w:pPr>
          </w:p>
        </w:tc>
        <w:tc>
          <w:tcPr>
            <w:tcW w:w="2032" w:type="dxa"/>
            <w:noWrap w:val="0"/>
            <w:vAlign w:val="center"/>
          </w:tcPr>
          <w:p>
            <w:pPr>
              <w:overflowPunct w:val="0"/>
              <w:adjustRightInd w:val="0"/>
              <w:spacing w:line="400" w:lineRule="exact"/>
              <w:rPr>
                <w:rFonts w:hint="eastAsia" w:ascii="仿宋_GB2312" w:hAnsi="Times New Roman" w:eastAsia="仿宋_GB2312"/>
                <w:b/>
                <w:szCs w:val="21"/>
                <w:lang w:val="en-US" w:eastAsia="zh-CN"/>
              </w:rPr>
            </w:pPr>
            <w:r>
              <w:rPr>
                <w:rFonts w:hint="eastAsia" w:ascii="仿宋_GB2312" w:hAnsi="Times New Roman" w:eastAsia="仿宋_GB2312"/>
                <w:b/>
                <w:szCs w:val="21"/>
                <w:lang w:val="en-US" w:eastAsia="zh-CN"/>
              </w:rPr>
              <w:t>3.</w:t>
            </w:r>
            <w:r>
              <w:rPr>
                <w:rFonts w:hint="eastAsia" w:ascii="仿宋" w:hAnsi="仿宋" w:eastAsia="仿宋" w:cs="仿宋"/>
                <w:b/>
                <w:bCs/>
                <w:lang w:val="en-US" w:eastAsia="zh-CN"/>
              </w:rPr>
              <w:t>学前心理学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2047"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2148"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1524" w:type="dxa"/>
            <w:vMerge w:val="restart"/>
            <w:noWrap w:val="0"/>
            <w:vAlign w:val="center"/>
          </w:tcPr>
          <w:p>
            <w:pPr>
              <w:overflowPunct w:val="0"/>
              <w:adjustRightInd w:val="0"/>
              <w:spacing w:line="400" w:lineRule="exact"/>
              <w:rPr>
                <w:rFonts w:hint="eastAsia" w:ascii="仿宋_GB2312" w:hAnsi="Times New Roman" w:eastAsia="仿宋_GB2312"/>
                <w:b/>
                <w:szCs w:val="21"/>
                <w:lang w:val="en-US" w:eastAsia="zh-CN"/>
              </w:rPr>
            </w:pPr>
            <w:r>
              <w:rPr>
                <w:rFonts w:hint="eastAsia" w:ascii="仿宋_GB2312" w:hAnsi="Times New Roman" w:eastAsia="仿宋_GB2312"/>
                <w:b/>
                <w:szCs w:val="21"/>
                <w:lang w:val="en-US" w:eastAsia="zh-CN"/>
              </w:rPr>
              <w:t>2.绘画</w:t>
            </w:r>
          </w:p>
        </w:tc>
        <w:tc>
          <w:tcPr>
            <w:tcW w:w="2032" w:type="dxa"/>
            <w:noWrap w:val="0"/>
            <w:vAlign w:val="center"/>
          </w:tcPr>
          <w:p>
            <w:pPr>
              <w:overflowPunct w:val="0"/>
              <w:adjustRightInd w:val="0"/>
              <w:spacing w:line="400" w:lineRule="exact"/>
              <w:rPr>
                <w:rFonts w:hint="eastAsia" w:ascii="仿宋_GB2312" w:hAnsi="Times New Roman" w:eastAsia="仿宋_GB2312"/>
                <w:b/>
                <w:szCs w:val="21"/>
                <w:lang w:val="en-US" w:eastAsia="zh-CN"/>
              </w:rPr>
            </w:pPr>
            <w:r>
              <w:rPr>
                <w:rFonts w:hint="eastAsia" w:ascii="仿宋_GB2312" w:hAnsi="Times New Roman" w:eastAsia="仿宋_GB2312"/>
                <w:b/>
                <w:szCs w:val="21"/>
                <w:lang w:val="en-US" w:eastAsia="zh-CN"/>
              </w:rPr>
              <w:t>1.幼儿园环境创设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2047"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2148"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1524" w:type="dxa"/>
            <w:vMerge w:val="continue"/>
            <w:noWrap w:val="0"/>
            <w:vAlign w:val="center"/>
          </w:tcPr>
          <w:p>
            <w:pPr>
              <w:overflowPunct w:val="0"/>
              <w:adjustRightInd w:val="0"/>
              <w:spacing w:line="400" w:lineRule="exact"/>
              <w:rPr>
                <w:rFonts w:hint="eastAsia" w:ascii="仿宋_GB2312" w:hAnsi="Times New Roman" w:eastAsia="仿宋_GB2312"/>
                <w:b/>
                <w:szCs w:val="21"/>
                <w:lang w:val="en-US" w:eastAsia="zh-CN"/>
              </w:rPr>
            </w:pPr>
          </w:p>
        </w:tc>
        <w:tc>
          <w:tcPr>
            <w:tcW w:w="2032" w:type="dxa"/>
            <w:noWrap w:val="0"/>
            <w:vAlign w:val="center"/>
          </w:tcPr>
          <w:p>
            <w:pPr>
              <w:overflowPunct w:val="0"/>
              <w:adjustRightInd w:val="0"/>
              <w:spacing w:line="400" w:lineRule="exact"/>
              <w:rPr>
                <w:rFonts w:hint="eastAsia" w:ascii="仿宋_GB2312" w:hAnsi="Times New Roman" w:eastAsia="仿宋_GB2312"/>
                <w:b/>
                <w:szCs w:val="21"/>
                <w:lang w:val="en-US" w:eastAsia="zh-CN"/>
              </w:rPr>
            </w:pPr>
            <w:r>
              <w:rPr>
                <w:rFonts w:hint="eastAsia" w:ascii="仿宋_GB2312" w:hAnsi="Times New Roman" w:eastAsia="仿宋_GB2312"/>
                <w:b/>
                <w:szCs w:val="21"/>
                <w:lang w:val="en-US" w:eastAsia="zh-CN"/>
              </w:rPr>
              <w:t>2.幼儿园实用绘画与手工制作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2047"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2148"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1524" w:type="dxa"/>
            <w:vMerge w:val="continue"/>
            <w:noWrap w:val="0"/>
            <w:vAlign w:val="center"/>
          </w:tcPr>
          <w:p>
            <w:pPr>
              <w:overflowPunct w:val="0"/>
              <w:adjustRightInd w:val="0"/>
              <w:spacing w:line="400" w:lineRule="exact"/>
              <w:rPr>
                <w:rFonts w:hint="eastAsia" w:ascii="仿宋_GB2312" w:hAnsi="Times New Roman" w:eastAsia="仿宋_GB2312"/>
                <w:b/>
                <w:szCs w:val="21"/>
                <w:lang w:val="en-US" w:eastAsia="zh-CN"/>
              </w:rPr>
            </w:pPr>
          </w:p>
        </w:tc>
        <w:tc>
          <w:tcPr>
            <w:tcW w:w="2032" w:type="dxa"/>
            <w:noWrap w:val="0"/>
            <w:vAlign w:val="center"/>
          </w:tcPr>
          <w:p>
            <w:pPr>
              <w:overflowPunct w:val="0"/>
              <w:adjustRightInd w:val="0"/>
              <w:spacing w:line="400" w:lineRule="exact"/>
              <w:rPr>
                <w:rFonts w:hint="eastAsia" w:ascii="仿宋_GB2312" w:hAnsi="Times New Roman" w:eastAsia="仿宋_GB2312"/>
                <w:b/>
                <w:szCs w:val="21"/>
                <w:lang w:val="en-US" w:eastAsia="zh-CN"/>
              </w:rPr>
            </w:pPr>
            <w:r>
              <w:rPr>
                <w:rFonts w:hint="eastAsia" w:ascii="仿宋_GB2312" w:hAnsi="Times New Roman" w:eastAsia="仿宋_GB2312"/>
                <w:b/>
                <w:szCs w:val="21"/>
                <w:lang w:val="en-US" w:eastAsia="zh-CN"/>
              </w:rPr>
              <w:t>3.</w:t>
            </w:r>
            <w:r>
              <w:rPr>
                <w:rFonts w:hint="eastAsia" w:ascii="仿宋" w:hAnsi="仿宋" w:eastAsia="仿宋" w:cs="仿宋"/>
                <w:b/>
                <w:bCs/>
                <w:lang w:val="en-US" w:eastAsia="zh-CN"/>
              </w:rPr>
              <w:t>学前心理学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2047"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2148"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1524" w:type="dxa"/>
            <w:vMerge w:val="restart"/>
            <w:noWrap w:val="0"/>
            <w:vAlign w:val="center"/>
          </w:tcPr>
          <w:p>
            <w:pPr>
              <w:overflowPunct w:val="0"/>
              <w:adjustRightInd w:val="0"/>
              <w:spacing w:line="400" w:lineRule="exact"/>
              <w:rPr>
                <w:rFonts w:hint="eastAsia" w:ascii="仿宋_GB2312" w:hAnsi="Times New Roman" w:eastAsia="仿宋_GB2312"/>
                <w:b/>
                <w:szCs w:val="21"/>
                <w:lang w:val="en-US" w:eastAsia="zh-CN"/>
              </w:rPr>
            </w:pPr>
            <w:r>
              <w:rPr>
                <w:rFonts w:hint="eastAsia" w:ascii="仿宋_GB2312" w:hAnsi="Times New Roman" w:eastAsia="仿宋_GB2312"/>
                <w:b/>
                <w:szCs w:val="21"/>
                <w:lang w:val="en-US" w:eastAsia="zh-CN"/>
              </w:rPr>
              <w:t>3.</w:t>
            </w:r>
            <w:r>
              <w:rPr>
                <w:rFonts w:hint="eastAsia" w:ascii="仿宋_GB2312" w:hAnsi="Times New Roman" w:eastAsia="仿宋_GB2312"/>
                <w:b/>
                <w:szCs w:val="21"/>
                <w:lang w:eastAsia="zh-CN"/>
              </w:rPr>
              <w:t>手工</w:t>
            </w:r>
          </w:p>
        </w:tc>
        <w:tc>
          <w:tcPr>
            <w:tcW w:w="2032" w:type="dxa"/>
            <w:noWrap w:val="0"/>
            <w:vAlign w:val="center"/>
          </w:tcPr>
          <w:p>
            <w:pPr>
              <w:overflowPunct w:val="0"/>
              <w:adjustRightInd w:val="0"/>
              <w:spacing w:line="400" w:lineRule="exact"/>
              <w:rPr>
                <w:rFonts w:hint="eastAsia" w:ascii="仿宋_GB2312" w:hAnsi="Times New Roman" w:eastAsia="仿宋_GB2312"/>
                <w:b/>
                <w:szCs w:val="21"/>
                <w:lang w:val="en-US" w:eastAsia="zh-CN"/>
              </w:rPr>
            </w:pPr>
            <w:r>
              <w:rPr>
                <w:rFonts w:hint="eastAsia" w:ascii="仿宋_GB2312" w:hAnsi="Times New Roman" w:eastAsia="仿宋_GB2312"/>
                <w:b/>
                <w:szCs w:val="21"/>
                <w:lang w:val="en-US" w:eastAsia="zh-CN"/>
              </w:rPr>
              <w:t>1.幼儿园环境创设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2047"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2148"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1524" w:type="dxa"/>
            <w:vMerge w:val="continue"/>
            <w:noWrap w:val="0"/>
            <w:vAlign w:val="center"/>
          </w:tcPr>
          <w:p>
            <w:pPr>
              <w:overflowPunct w:val="0"/>
              <w:adjustRightInd w:val="0"/>
              <w:spacing w:line="400" w:lineRule="exact"/>
              <w:rPr>
                <w:rFonts w:hint="eastAsia" w:ascii="仿宋_GB2312" w:hAnsi="Times New Roman" w:eastAsia="仿宋_GB2312"/>
                <w:b/>
                <w:szCs w:val="21"/>
                <w:lang w:val="en-US" w:eastAsia="zh-CN"/>
              </w:rPr>
            </w:pPr>
          </w:p>
        </w:tc>
        <w:tc>
          <w:tcPr>
            <w:tcW w:w="2032" w:type="dxa"/>
            <w:noWrap w:val="0"/>
            <w:vAlign w:val="center"/>
          </w:tcPr>
          <w:p>
            <w:pPr>
              <w:overflowPunct w:val="0"/>
              <w:adjustRightInd w:val="0"/>
              <w:spacing w:line="400" w:lineRule="exact"/>
              <w:rPr>
                <w:rFonts w:hint="eastAsia" w:ascii="仿宋_GB2312" w:hAnsi="Times New Roman" w:eastAsia="仿宋_GB2312"/>
                <w:b/>
                <w:szCs w:val="21"/>
                <w:lang w:val="en-US" w:eastAsia="zh-CN"/>
              </w:rPr>
            </w:pPr>
            <w:r>
              <w:rPr>
                <w:rFonts w:hint="eastAsia" w:ascii="仿宋_GB2312" w:hAnsi="Times New Roman" w:eastAsia="仿宋_GB2312"/>
                <w:b/>
                <w:szCs w:val="21"/>
                <w:lang w:val="en-US" w:eastAsia="zh-CN"/>
              </w:rPr>
              <w:t>2.幼儿园实用绘画与手工制作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2047"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2148"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1524" w:type="dxa"/>
            <w:vMerge w:val="continue"/>
            <w:noWrap w:val="0"/>
            <w:vAlign w:val="center"/>
          </w:tcPr>
          <w:p>
            <w:pPr>
              <w:overflowPunct w:val="0"/>
              <w:adjustRightInd w:val="0"/>
              <w:spacing w:line="400" w:lineRule="exact"/>
              <w:rPr>
                <w:rFonts w:hint="eastAsia" w:ascii="仿宋_GB2312" w:hAnsi="Times New Roman" w:eastAsia="仿宋_GB2312"/>
                <w:b/>
                <w:szCs w:val="21"/>
                <w:lang w:val="en-US" w:eastAsia="zh-CN"/>
              </w:rPr>
            </w:pPr>
          </w:p>
        </w:tc>
        <w:tc>
          <w:tcPr>
            <w:tcW w:w="2032" w:type="dxa"/>
            <w:noWrap w:val="0"/>
            <w:vAlign w:val="center"/>
          </w:tcPr>
          <w:p>
            <w:pPr>
              <w:overflowPunct w:val="0"/>
              <w:adjustRightInd w:val="0"/>
              <w:spacing w:line="400" w:lineRule="exact"/>
              <w:rPr>
                <w:rFonts w:hint="eastAsia" w:ascii="仿宋_GB2312" w:hAnsi="Times New Roman" w:eastAsia="仿宋_GB2312"/>
                <w:b/>
                <w:szCs w:val="21"/>
                <w:lang w:val="en-US" w:eastAsia="zh-CN"/>
              </w:rPr>
            </w:pPr>
            <w:r>
              <w:rPr>
                <w:rFonts w:hint="eastAsia" w:ascii="仿宋_GB2312" w:hAnsi="Times New Roman" w:eastAsia="仿宋_GB2312"/>
                <w:b/>
                <w:szCs w:val="21"/>
                <w:lang w:val="en-US" w:eastAsia="zh-CN"/>
              </w:rPr>
              <w:t>3.</w:t>
            </w:r>
            <w:r>
              <w:rPr>
                <w:rFonts w:hint="eastAsia" w:ascii="仿宋" w:hAnsi="仿宋" w:eastAsia="仿宋" w:cs="仿宋"/>
                <w:b/>
                <w:bCs/>
                <w:lang w:val="en-US" w:eastAsia="zh-CN"/>
              </w:rPr>
              <w:t>学前心理学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Merge w:val="restart"/>
            <w:noWrap w:val="0"/>
            <w:vAlign w:val="center"/>
          </w:tcPr>
          <w:p>
            <w:pPr>
              <w:overflowPunct w:val="0"/>
              <w:adjustRightInd w:val="0"/>
              <w:spacing w:line="400" w:lineRule="exact"/>
              <w:rPr>
                <w:rFonts w:hint="eastAsia" w:ascii="仿宋_GB2312" w:hAnsi="Times New Roman" w:eastAsia="仿宋_GB2312"/>
                <w:b/>
                <w:szCs w:val="21"/>
              </w:rPr>
            </w:pPr>
          </w:p>
          <w:p>
            <w:pPr>
              <w:overflowPunct w:val="0"/>
              <w:adjustRightInd w:val="0"/>
              <w:spacing w:line="400" w:lineRule="exact"/>
              <w:rPr>
                <w:rFonts w:hint="eastAsia" w:ascii="仿宋_GB2312" w:hAnsi="Times New Roman" w:eastAsia="仿宋_GB2312"/>
                <w:b/>
                <w:szCs w:val="21"/>
              </w:rPr>
            </w:pPr>
          </w:p>
          <w:p>
            <w:pPr>
              <w:overflowPunct w:val="0"/>
              <w:adjustRightInd w:val="0"/>
              <w:spacing w:line="400" w:lineRule="exact"/>
              <w:rPr>
                <w:rFonts w:hint="eastAsia" w:ascii="仿宋_GB2312" w:hAnsi="Times New Roman" w:eastAsia="仿宋_GB2312"/>
                <w:b/>
                <w:szCs w:val="21"/>
              </w:rPr>
            </w:pPr>
          </w:p>
          <w:p>
            <w:pPr>
              <w:overflowPunct w:val="0"/>
              <w:adjustRightInd w:val="0"/>
              <w:spacing w:line="400" w:lineRule="exact"/>
              <w:rPr>
                <w:rFonts w:hint="eastAsia" w:ascii="仿宋_GB2312" w:hAnsi="Times New Roman" w:eastAsia="仿宋_GB2312"/>
                <w:b/>
                <w:szCs w:val="21"/>
              </w:rPr>
            </w:pPr>
          </w:p>
          <w:p>
            <w:pPr>
              <w:overflowPunct w:val="0"/>
              <w:adjustRightInd w:val="0"/>
              <w:spacing w:line="400" w:lineRule="exact"/>
              <w:rPr>
                <w:rFonts w:hint="eastAsia" w:ascii="仿宋_GB2312" w:hAnsi="Times New Roman" w:eastAsia="仿宋_GB2312"/>
                <w:b/>
                <w:szCs w:val="21"/>
              </w:rPr>
            </w:pPr>
          </w:p>
          <w:p>
            <w:pPr>
              <w:overflowPunct w:val="0"/>
              <w:adjustRightInd w:val="0"/>
              <w:spacing w:line="400" w:lineRule="exact"/>
              <w:rPr>
                <w:rFonts w:hint="eastAsia" w:ascii="仿宋_GB2312" w:hAnsi="Times New Roman" w:eastAsia="仿宋_GB2312"/>
                <w:b/>
                <w:szCs w:val="21"/>
              </w:rPr>
            </w:pPr>
          </w:p>
          <w:p>
            <w:pPr>
              <w:overflowPunct w:val="0"/>
              <w:adjustRightInd w:val="0"/>
              <w:spacing w:line="400" w:lineRule="exact"/>
              <w:rPr>
                <w:rFonts w:hint="eastAsia" w:ascii="仿宋_GB2312" w:hAnsi="Times New Roman" w:eastAsia="仿宋_GB2312"/>
                <w:b/>
                <w:szCs w:val="21"/>
              </w:rPr>
            </w:pPr>
          </w:p>
          <w:p>
            <w:pPr>
              <w:overflowPunct w:val="0"/>
              <w:adjustRightInd w:val="0"/>
              <w:spacing w:line="400" w:lineRule="exact"/>
              <w:rPr>
                <w:rFonts w:ascii="仿宋_GB2312" w:hAnsi="Times New Roman" w:eastAsia="仿宋_GB2312"/>
                <w:b/>
                <w:szCs w:val="21"/>
              </w:rPr>
            </w:pPr>
            <w:r>
              <w:rPr>
                <w:rFonts w:hint="eastAsia" w:ascii="仿宋_GB2312" w:hAnsi="Times New Roman" w:eastAsia="仿宋_GB2312"/>
                <w:b/>
                <w:szCs w:val="21"/>
              </w:rPr>
              <w:t>2</w:t>
            </w:r>
          </w:p>
          <w:p>
            <w:pPr>
              <w:overflowPunct w:val="0"/>
              <w:adjustRightInd w:val="0"/>
              <w:spacing w:line="400" w:lineRule="exact"/>
              <w:rPr>
                <w:rFonts w:hint="eastAsia" w:ascii="仿宋_GB2312" w:hAnsi="Times New Roman" w:eastAsia="仿宋_GB2312"/>
                <w:b/>
                <w:szCs w:val="21"/>
              </w:rPr>
            </w:pPr>
          </w:p>
        </w:tc>
        <w:tc>
          <w:tcPr>
            <w:tcW w:w="2047" w:type="dxa"/>
            <w:vMerge w:val="restart"/>
            <w:noWrap w:val="0"/>
            <w:vAlign w:val="center"/>
          </w:tcPr>
          <w:p>
            <w:pPr>
              <w:overflowPunct w:val="0"/>
              <w:adjustRightInd w:val="0"/>
              <w:spacing w:line="400" w:lineRule="exact"/>
              <w:rPr>
                <w:rFonts w:hint="eastAsia" w:ascii="仿宋_GB2312" w:hAnsi="Times New Roman" w:eastAsia="仿宋_GB2312"/>
                <w:b/>
                <w:szCs w:val="21"/>
                <w:lang w:val="en-US" w:eastAsia="zh-CN"/>
              </w:rPr>
            </w:pPr>
          </w:p>
          <w:p>
            <w:pPr>
              <w:overflowPunct w:val="0"/>
              <w:adjustRightInd w:val="0"/>
              <w:spacing w:line="400" w:lineRule="exact"/>
              <w:rPr>
                <w:rFonts w:hint="eastAsia" w:ascii="仿宋_GB2312" w:hAnsi="Times New Roman" w:eastAsia="仿宋_GB2312"/>
                <w:b/>
                <w:szCs w:val="21"/>
                <w:lang w:val="en-US" w:eastAsia="zh-CN"/>
              </w:rPr>
            </w:pPr>
          </w:p>
          <w:p>
            <w:pPr>
              <w:overflowPunct w:val="0"/>
              <w:adjustRightInd w:val="0"/>
              <w:spacing w:line="400" w:lineRule="exact"/>
              <w:rPr>
                <w:rFonts w:hint="eastAsia" w:ascii="仿宋_GB2312" w:hAnsi="Times New Roman" w:eastAsia="仿宋_GB2312"/>
                <w:b/>
                <w:szCs w:val="21"/>
                <w:lang w:val="en-US" w:eastAsia="zh-CN"/>
              </w:rPr>
            </w:pPr>
          </w:p>
          <w:p>
            <w:pPr>
              <w:overflowPunct w:val="0"/>
              <w:adjustRightInd w:val="0"/>
              <w:spacing w:line="400" w:lineRule="exact"/>
              <w:rPr>
                <w:rFonts w:hint="eastAsia" w:ascii="仿宋_GB2312" w:hAnsi="Times New Roman" w:eastAsia="仿宋_GB2312"/>
                <w:b/>
                <w:szCs w:val="21"/>
                <w:lang w:val="en-US" w:eastAsia="zh-CN"/>
              </w:rPr>
            </w:pPr>
          </w:p>
          <w:p>
            <w:pPr>
              <w:overflowPunct w:val="0"/>
              <w:adjustRightInd w:val="0"/>
              <w:spacing w:line="400" w:lineRule="exact"/>
              <w:rPr>
                <w:rFonts w:hint="eastAsia" w:ascii="仿宋_GB2312" w:hAnsi="Times New Roman" w:eastAsia="仿宋_GB2312"/>
                <w:b/>
                <w:szCs w:val="21"/>
                <w:lang w:val="en-US" w:eastAsia="zh-CN"/>
              </w:rPr>
            </w:pPr>
          </w:p>
          <w:p>
            <w:pPr>
              <w:overflowPunct w:val="0"/>
              <w:adjustRightInd w:val="0"/>
              <w:spacing w:line="400" w:lineRule="exact"/>
              <w:rPr>
                <w:rFonts w:hint="eastAsia" w:ascii="仿宋_GB2312" w:hAnsi="Times New Roman" w:eastAsia="仿宋_GB2312"/>
                <w:b/>
                <w:szCs w:val="21"/>
                <w:lang w:val="en-US" w:eastAsia="zh-CN"/>
              </w:rPr>
            </w:pPr>
          </w:p>
          <w:p>
            <w:pPr>
              <w:overflowPunct w:val="0"/>
              <w:adjustRightInd w:val="0"/>
              <w:spacing w:line="400" w:lineRule="exact"/>
              <w:rPr>
                <w:rFonts w:hint="eastAsia" w:ascii="仿宋_GB2312" w:hAnsi="Times New Roman" w:eastAsia="仿宋_GB2312"/>
                <w:b/>
                <w:szCs w:val="21"/>
              </w:rPr>
            </w:pPr>
            <w:r>
              <w:rPr>
                <w:rFonts w:hint="eastAsia" w:ascii="仿宋_GB2312" w:hAnsi="Times New Roman" w:eastAsia="仿宋_GB2312"/>
                <w:b/>
                <w:szCs w:val="21"/>
                <w:lang w:val="en-US" w:eastAsia="zh-CN"/>
              </w:rPr>
              <w:t>一日生活的组织与保育</w:t>
            </w:r>
            <w:r>
              <w:rPr>
                <w:rFonts w:hint="eastAsia" w:ascii="仿宋_GB2312" w:hAnsi="Times New Roman" w:eastAsia="仿宋_GB2312"/>
                <w:b/>
                <w:szCs w:val="21"/>
              </w:rPr>
              <w:t>能力</w:t>
            </w:r>
          </w:p>
        </w:tc>
        <w:tc>
          <w:tcPr>
            <w:tcW w:w="2148" w:type="dxa"/>
            <w:vMerge w:val="restart"/>
            <w:noWrap w:val="0"/>
            <w:vAlign w:val="center"/>
          </w:tcPr>
          <w:p>
            <w:pPr>
              <w:overflowPunct w:val="0"/>
              <w:adjustRightInd w:val="0"/>
              <w:spacing w:line="400" w:lineRule="exact"/>
              <w:rPr>
                <w:rFonts w:hint="eastAsia" w:ascii="仿宋_GB2312" w:hAnsi="Times New Roman" w:eastAsia="仿宋_GB2312"/>
                <w:b/>
                <w:szCs w:val="21"/>
                <w:lang w:val="en-US" w:eastAsia="zh-CN"/>
              </w:rPr>
            </w:pPr>
          </w:p>
          <w:p>
            <w:pPr>
              <w:overflowPunct w:val="0"/>
              <w:adjustRightInd w:val="0"/>
              <w:spacing w:line="400" w:lineRule="exact"/>
              <w:rPr>
                <w:rFonts w:hint="eastAsia" w:ascii="仿宋_GB2312" w:hAnsi="Times New Roman" w:eastAsia="仿宋_GB2312"/>
                <w:b/>
                <w:szCs w:val="21"/>
                <w:lang w:val="en-US" w:eastAsia="zh-CN"/>
              </w:rPr>
            </w:pPr>
          </w:p>
          <w:p>
            <w:pPr>
              <w:overflowPunct w:val="0"/>
              <w:adjustRightInd w:val="0"/>
              <w:spacing w:line="400" w:lineRule="exact"/>
              <w:rPr>
                <w:rFonts w:hint="eastAsia" w:ascii="仿宋_GB2312" w:hAnsi="Times New Roman" w:eastAsia="仿宋_GB2312"/>
                <w:b/>
                <w:szCs w:val="21"/>
                <w:lang w:val="en-US" w:eastAsia="zh-CN"/>
              </w:rPr>
            </w:pPr>
          </w:p>
          <w:p>
            <w:pPr>
              <w:overflowPunct w:val="0"/>
              <w:adjustRightInd w:val="0"/>
              <w:spacing w:line="400" w:lineRule="exact"/>
              <w:rPr>
                <w:rFonts w:hint="eastAsia" w:ascii="仿宋_GB2312" w:hAnsi="Times New Roman" w:eastAsia="仿宋_GB2312"/>
                <w:b/>
                <w:szCs w:val="21"/>
                <w:lang w:val="en-US" w:eastAsia="zh-CN"/>
              </w:rPr>
            </w:pPr>
          </w:p>
          <w:p>
            <w:pPr>
              <w:overflowPunct w:val="0"/>
              <w:adjustRightInd w:val="0"/>
              <w:spacing w:line="400" w:lineRule="exact"/>
              <w:rPr>
                <w:rFonts w:hint="eastAsia" w:ascii="仿宋_GB2312" w:hAnsi="Times New Roman" w:eastAsia="仿宋_GB2312"/>
                <w:b/>
                <w:szCs w:val="21"/>
                <w:lang w:val="en-US" w:eastAsia="zh-CN"/>
              </w:rPr>
            </w:pPr>
          </w:p>
          <w:p>
            <w:pPr>
              <w:overflowPunct w:val="0"/>
              <w:adjustRightInd w:val="0"/>
              <w:spacing w:line="400" w:lineRule="exact"/>
              <w:rPr>
                <w:rFonts w:hint="eastAsia" w:ascii="仿宋_GB2312" w:hAnsi="Times New Roman" w:eastAsia="仿宋_GB2312"/>
                <w:b/>
                <w:szCs w:val="21"/>
                <w:lang w:val="en-US" w:eastAsia="zh-CN"/>
              </w:rPr>
            </w:pPr>
          </w:p>
          <w:p>
            <w:pPr>
              <w:overflowPunct w:val="0"/>
              <w:adjustRightInd w:val="0"/>
              <w:spacing w:line="400" w:lineRule="exact"/>
              <w:rPr>
                <w:rFonts w:hint="eastAsia" w:ascii="仿宋_GB2312" w:hAnsi="Times New Roman" w:eastAsia="仿宋_GB2312"/>
                <w:b/>
                <w:szCs w:val="21"/>
              </w:rPr>
            </w:pPr>
            <w:r>
              <w:rPr>
                <w:rFonts w:hint="eastAsia" w:ascii="仿宋_GB2312" w:hAnsi="Times New Roman" w:eastAsia="仿宋_GB2312"/>
                <w:b/>
                <w:szCs w:val="21"/>
                <w:lang w:val="en-US" w:eastAsia="zh-CN"/>
              </w:rPr>
              <w:t>一日生活组织</w:t>
            </w:r>
            <w:r>
              <w:rPr>
                <w:rFonts w:hint="eastAsia" w:ascii="仿宋_GB2312" w:hAnsi="Times New Roman" w:eastAsia="仿宋_GB2312"/>
                <w:b/>
                <w:szCs w:val="21"/>
              </w:rPr>
              <w:t>能力</w:t>
            </w:r>
          </w:p>
        </w:tc>
        <w:tc>
          <w:tcPr>
            <w:tcW w:w="1524" w:type="dxa"/>
            <w:vMerge w:val="restart"/>
            <w:noWrap w:val="0"/>
            <w:vAlign w:val="center"/>
          </w:tcPr>
          <w:p>
            <w:pPr>
              <w:overflowPunct w:val="0"/>
              <w:adjustRightInd w:val="0"/>
              <w:spacing w:line="400" w:lineRule="exact"/>
              <w:rPr>
                <w:rFonts w:hint="eastAsia" w:ascii="仿宋_GB2312" w:hAnsi="Times New Roman" w:eastAsia="仿宋_GB2312"/>
                <w:b/>
                <w:szCs w:val="21"/>
                <w:lang w:val="en-US" w:eastAsia="zh-CN"/>
              </w:rPr>
            </w:pPr>
          </w:p>
          <w:p>
            <w:pPr>
              <w:overflowPunct w:val="0"/>
              <w:adjustRightInd w:val="0"/>
              <w:spacing w:line="400" w:lineRule="exact"/>
              <w:rPr>
                <w:rFonts w:hint="eastAsia" w:ascii="仿宋_GB2312" w:hAnsi="Times New Roman" w:eastAsia="仿宋_GB2312"/>
                <w:b/>
                <w:szCs w:val="21"/>
                <w:lang w:val="en-US" w:eastAsia="zh-CN"/>
              </w:rPr>
            </w:pPr>
          </w:p>
          <w:p>
            <w:pPr>
              <w:overflowPunct w:val="0"/>
              <w:adjustRightInd w:val="0"/>
              <w:spacing w:line="400" w:lineRule="exact"/>
              <w:rPr>
                <w:rFonts w:hint="eastAsia" w:ascii="仿宋_GB2312" w:hAnsi="Times New Roman" w:eastAsia="仿宋_GB2312"/>
                <w:b/>
                <w:szCs w:val="21"/>
                <w:lang w:val="en-US" w:eastAsia="zh-CN"/>
              </w:rPr>
            </w:pPr>
            <w:r>
              <w:rPr>
                <w:rFonts w:hint="eastAsia" w:ascii="仿宋_GB2312" w:hAnsi="Times New Roman" w:eastAsia="仿宋_GB2312"/>
                <w:b/>
                <w:szCs w:val="21"/>
                <w:lang w:val="en-US" w:eastAsia="zh-CN"/>
              </w:rPr>
              <w:t>1.</w:t>
            </w:r>
            <w:r>
              <w:rPr>
                <w:rFonts w:hint="default" w:ascii="仿宋_GB2312" w:hAnsi="Times New Roman" w:eastAsia="仿宋_GB2312"/>
                <w:b/>
                <w:szCs w:val="21"/>
                <w:lang w:val="en-US"/>
              </w:rPr>
              <w:t>进餐</w:t>
            </w:r>
            <w:r>
              <w:rPr>
                <w:rFonts w:hint="eastAsia" w:ascii="仿宋_GB2312" w:hAnsi="Times New Roman" w:eastAsia="仿宋_GB2312"/>
                <w:b/>
                <w:szCs w:val="21"/>
                <w:lang w:val="en-US" w:eastAsia="zh-CN"/>
              </w:rPr>
              <w:t>、饮水</w:t>
            </w:r>
            <w:r>
              <w:rPr>
                <w:rFonts w:hint="default" w:ascii="仿宋_GB2312" w:hAnsi="Times New Roman" w:eastAsia="仿宋_GB2312"/>
                <w:b/>
                <w:szCs w:val="21"/>
                <w:lang w:val="en-US"/>
              </w:rPr>
              <w:t>管理与指导</w:t>
            </w:r>
          </w:p>
          <w:p>
            <w:pPr>
              <w:overflowPunct w:val="0"/>
              <w:adjustRightInd w:val="0"/>
              <w:spacing w:line="400" w:lineRule="exact"/>
              <w:rPr>
                <w:rFonts w:hint="eastAsia" w:ascii="仿宋_GB2312" w:hAnsi="Times New Roman" w:eastAsia="仿宋_GB2312"/>
                <w:b/>
                <w:szCs w:val="21"/>
              </w:rPr>
            </w:pPr>
          </w:p>
        </w:tc>
        <w:tc>
          <w:tcPr>
            <w:tcW w:w="2032" w:type="dxa"/>
            <w:noWrap w:val="0"/>
            <w:vAlign w:val="center"/>
          </w:tcPr>
          <w:p>
            <w:pPr>
              <w:overflowPunct w:val="0"/>
              <w:adjustRightInd w:val="0"/>
              <w:spacing w:line="400" w:lineRule="exact"/>
              <w:rPr>
                <w:rFonts w:hint="default" w:ascii="仿宋_GB2312" w:hAnsi="Times New Roman" w:eastAsia="仿宋_GB2312"/>
                <w:b/>
                <w:szCs w:val="21"/>
                <w:lang w:val="en-US" w:eastAsia="zh-CN"/>
              </w:rPr>
            </w:pPr>
            <w:r>
              <w:rPr>
                <w:rFonts w:hint="eastAsia" w:ascii="仿宋_GB2312" w:hAnsi="Times New Roman" w:eastAsia="仿宋_GB2312"/>
                <w:b/>
                <w:szCs w:val="21"/>
                <w:lang w:val="en-US" w:eastAsia="zh-CN"/>
              </w:rPr>
              <w:t>1.幼儿园组织与管理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68"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2047"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2148"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1524"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2032" w:type="dxa"/>
            <w:noWrap w:val="0"/>
            <w:vAlign w:val="center"/>
          </w:tcPr>
          <w:p>
            <w:pPr>
              <w:overflowPunct w:val="0"/>
              <w:adjustRightInd w:val="0"/>
              <w:spacing w:line="400" w:lineRule="exact"/>
              <w:rPr>
                <w:rFonts w:hint="eastAsia" w:ascii="仿宋_GB2312" w:hAnsi="Times New Roman" w:eastAsia="仿宋_GB2312"/>
                <w:b/>
                <w:szCs w:val="21"/>
                <w:lang w:val="en-US" w:eastAsia="zh-CN"/>
              </w:rPr>
            </w:pPr>
            <w:r>
              <w:rPr>
                <w:rFonts w:hint="eastAsia" w:ascii="仿宋_GB2312" w:hAnsi="Times New Roman" w:eastAsia="仿宋_GB2312"/>
                <w:b/>
                <w:szCs w:val="21"/>
                <w:lang w:val="en-US" w:eastAsia="zh-CN"/>
              </w:rPr>
              <w:t>2.0-3岁婴幼儿保教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68" w:type="dxa"/>
            <w:vMerge w:val="continue"/>
            <w:noWrap w:val="0"/>
            <w:vAlign w:val="center"/>
          </w:tcPr>
          <w:p>
            <w:pPr>
              <w:overflowPunct w:val="0"/>
              <w:adjustRightInd w:val="0"/>
              <w:spacing w:line="400" w:lineRule="exact"/>
            </w:pPr>
          </w:p>
        </w:tc>
        <w:tc>
          <w:tcPr>
            <w:tcW w:w="2047" w:type="dxa"/>
            <w:vMerge w:val="continue"/>
            <w:noWrap w:val="0"/>
            <w:vAlign w:val="center"/>
          </w:tcPr>
          <w:p>
            <w:pPr>
              <w:overflowPunct w:val="0"/>
              <w:adjustRightInd w:val="0"/>
              <w:spacing w:line="400" w:lineRule="exact"/>
            </w:pPr>
          </w:p>
        </w:tc>
        <w:tc>
          <w:tcPr>
            <w:tcW w:w="2148" w:type="dxa"/>
            <w:vMerge w:val="continue"/>
            <w:noWrap w:val="0"/>
            <w:vAlign w:val="center"/>
          </w:tcPr>
          <w:p>
            <w:pPr>
              <w:overflowPunct w:val="0"/>
              <w:adjustRightInd w:val="0"/>
              <w:spacing w:line="400" w:lineRule="exact"/>
            </w:pPr>
          </w:p>
        </w:tc>
        <w:tc>
          <w:tcPr>
            <w:tcW w:w="1524" w:type="dxa"/>
            <w:vMerge w:val="continue"/>
            <w:noWrap w:val="0"/>
            <w:vAlign w:val="center"/>
          </w:tcPr>
          <w:p>
            <w:pPr>
              <w:overflowPunct w:val="0"/>
              <w:adjustRightInd w:val="0"/>
              <w:spacing w:line="400" w:lineRule="exact"/>
            </w:pPr>
          </w:p>
        </w:tc>
        <w:tc>
          <w:tcPr>
            <w:tcW w:w="2032" w:type="dxa"/>
            <w:noWrap w:val="0"/>
            <w:vAlign w:val="center"/>
          </w:tcPr>
          <w:p>
            <w:pPr>
              <w:overflowPunct w:val="0"/>
              <w:adjustRightInd w:val="0"/>
              <w:spacing w:line="400" w:lineRule="exact"/>
              <w:rPr>
                <w:rFonts w:hint="default" w:eastAsia="宋体"/>
                <w:lang w:val="en-US" w:eastAsia="zh-CN"/>
              </w:rPr>
            </w:pPr>
            <w:r>
              <w:rPr>
                <w:rFonts w:hint="eastAsia" w:ascii="仿宋_GB2312" w:hAnsi="Times New Roman" w:eastAsia="仿宋_GB2312"/>
                <w:b/>
                <w:szCs w:val="21"/>
                <w:lang w:val="en-US" w:eastAsia="zh-CN"/>
              </w:rPr>
              <w:t>3.</w:t>
            </w:r>
            <w:r>
              <w:rPr>
                <w:rFonts w:hint="eastAsia" w:ascii="仿宋" w:hAnsi="仿宋" w:eastAsia="仿宋" w:cs="仿宋"/>
                <w:b/>
                <w:bCs/>
                <w:lang w:val="en-US" w:eastAsia="zh-CN"/>
              </w:rPr>
              <w:t>学前卫生学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68" w:type="dxa"/>
            <w:vMerge w:val="continue"/>
            <w:noWrap w:val="0"/>
            <w:vAlign w:val="center"/>
          </w:tcPr>
          <w:p>
            <w:pPr>
              <w:overflowPunct w:val="0"/>
              <w:adjustRightInd w:val="0"/>
              <w:spacing w:line="400" w:lineRule="exact"/>
            </w:pPr>
          </w:p>
        </w:tc>
        <w:tc>
          <w:tcPr>
            <w:tcW w:w="2047" w:type="dxa"/>
            <w:vMerge w:val="continue"/>
            <w:noWrap w:val="0"/>
            <w:vAlign w:val="center"/>
          </w:tcPr>
          <w:p>
            <w:pPr>
              <w:overflowPunct w:val="0"/>
              <w:adjustRightInd w:val="0"/>
              <w:spacing w:line="400" w:lineRule="exact"/>
            </w:pPr>
          </w:p>
        </w:tc>
        <w:tc>
          <w:tcPr>
            <w:tcW w:w="2148" w:type="dxa"/>
            <w:vMerge w:val="continue"/>
            <w:noWrap w:val="0"/>
            <w:vAlign w:val="center"/>
          </w:tcPr>
          <w:p>
            <w:pPr>
              <w:overflowPunct w:val="0"/>
              <w:adjustRightInd w:val="0"/>
              <w:spacing w:line="400" w:lineRule="exact"/>
            </w:pPr>
          </w:p>
        </w:tc>
        <w:tc>
          <w:tcPr>
            <w:tcW w:w="1524" w:type="dxa"/>
            <w:vMerge w:val="restart"/>
            <w:noWrap w:val="0"/>
            <w:vAlign w:val="center"/>
          </w:tcPr>
          <w:p>
            <w:pPr>
              <w:overflowPunct w:val="0"/>
              <w:adjustRightInd w:val="0"/>
              <w:spacing w:line="400" w:lineRule="exact"/>
            </w:pPr>
            <w:r>
              <w:rPr>
                <w:rFonts w:hint="eastAsia" w:ascii="仿宋_GB2312" w:hAnsi="Times New Roman" w:eastAsia="仿宋_GB2312"/>
                <w:b/>
                <w:szCs w:val="21"/>
                <w:lang w:val="en-US" w:eastAsia="zh-CN"/>
              </w:rPr>
              <w:t>2.</w:t>
            </w:r>
            <w:r>
              <w:rPr>
                <w:rFonts w:hint="default" w:ascii="仿宋_GB2312" w:hAnsi="Times New Roman" w:eastAsia="仿宋_GB2312"/>
                <w:b/>
                <w:szCs w:val="21"/>
                <w:lang w:val="en-US"/>
              </w:rPr>
              <w:t>盥洗、如厕管理与指导</w:t>
            </w:r>
          </w:p>
        </w:tc>
        <w:tc>
          <w:tcPr>
            <w:tcW w:w="2032" w:type="dxa"/>
            <w:noWrap w:val="0"/>
            <w:vAlign w:val="center"/>
          </w:tcPr>
          <w:p>
            <w:pPr>
              <w:overflowPunct w:val="0"/>
              <w:adjustRightInd w:val="0"/>
              <w:spacing w:line="400" w:lineRule="exact"/>
              <w:rPr>
                <w:rFonts w:hint="eastAsia" w:ascii="仿宋" w:hAnsi="仿宋" w:eastAsia="仿宋" w:cs="仿宋"/>
                <w:b/>
                <w:bCs/>
                <w:lang w:val="en-US" w:eastAsia="zh-CN"/>
              </w:rPr>
            </w:pPr>
            <w:r>
              <w:rPr>
                <w:rFonts w:hint="eastAsia" w:ascii="仿宋_GB2312" w:hAnsi="Times New Roman" w:eastAsia="仿宋_GB2312"/>
                <w:b/>
                <w:szCs w:val="21"/>
                <w:lang w:val="en-US" w:eastAsia="zh-CN"/>
              </w:rPr>
              <w:t>1.幼儿园组织与管理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68" w:type="dxa"/>
            <w:vMerge w:val="continue"/>
            <w:noWrap w:val="0"/>
            <w:vAlign w:val="center"/>
          </w:tcPr>
          <w:p>
            <w:pPr>
              <w:overflowPunct w:val="0"/>
              <w:adjustRightInd w:val="0"/>
              <w:spacing w:line="400" w:lineRule="exact"/>
            </w:pPr>
          </w:p>
        </w:tc>
        <w:tc>
          <w:tcPr>
            <w:tcW w:w="2047" w:type="dxa"/>
            <w:vMerge w:val="continue"/>
            <w:noWrap w:val="0"/>
            <w:vAlign w:val="center"/>
          </w:tcPr>
          <w:p>
            <w:pPr>
              <w:overflowPunct w:val="0"/>
              <w:adjustRightInd w:val="0"/>
              <w:spacing w:line="400" w:lineRule="exact"/>
            </w:pPr>
          </w:p>
        </w:tc>
        <w:tc>
          <w:tcPr>
            <w:tcW w:w="2148" w:type="dxa"/>
            <w:vMerge w:val="continue"/>
            <w:noWrap w:val="0"/>
            <w:vAlign w:val="center"/>
          </w:tcPr>
          <w:p>
            <w:pPr>
              <w:overflowPunct w:val="0"/>
              <w:adjustRightInd w:val="0"/>
              <w:spacing w:line="400" w:lineRule="exact"/>
            </w:pPr>
          </w:p>
        </w:tc>
        <w:tc>
          <w:tcPr>
            <w:tcW w:w="1524" w:type="dxa"/>
            <w:vMerge w:val="continue"/>
            <w:noWrap w:val="0"/>
            <w:vAlign w:val="center"/>
          </w:tcPr>
          <w:p>
            <w:pPr>
              <w:overflowPunct w:val="0"/>
              <w:adjustRightInd w:val="0"/>
              <w:spacing w:line="400" w:lineRule="exact"/>
            </w:pPr>
          </w:p>
        </w:tc>
        <w:tc>
          <w:tcPr>
            <w:tcW w:w="2032" w:type="dxa"/>
            <w:noWrap w:val="0"/>
            <w:vAlign w:val="center"/>
          </w:tcPr>
          <w:p>
            <w:pPr>
              <w:overflowPunct w:val="0"/>
              <w:adjustRightInd w:val="0"/>
              <w:spacing w:line="400" w:lineRule="exact"/>
              <w:rPr>
                <w:rFonts w:hint="eastAsia" w:ascii="仿宋" w:hAnsi="仿宋" w:eastAsia="仿宋" w:cs="仿宋"/>
                <w:b/>
                <w:bCs/>
                <w:lang w:val="en-US" w:eastAsia="zh-CN"/>
              </w:rPr>
            </w:pPr>
            <w:r>
              <w:rPr>
                <w:rFonts w:hint="eastAsia" w:ascii="仿宋_GB2312" w:hAnsi="Times New Roman" w:eastAsia="仿宋_GB2312"/>
                <w:b/>
                <w:szCs w:val="21"/>
                <w:lang w:val="en-US" w:eastAsia="zh-CN"/>
              </w:rPr>
              <w:t>2.0-3岁婴幼儿保教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68" w:type="dxa"/>
            <w:vMerge w:val="continue"/>
            <w:noWrap w:val="0"/>
            <w:vAlign w:val="center"/>
          </w:tcPr>
          <w:p>
            <w:pPr>
              <w:overflowPunct w:val="0"/>
              <w:adjustRightInd w:val="0"/>
              <w:spacing w:line="400" w:lineRule="exact"/>
            </w:pPr>
          </w:p>
        </w:tc>
        <w:tc>
          <w:tcPr>
            <w:tcW w:w="2047" w:type="dxa"/>
            <w:vMerge w:val="continue"/>
            <w:noWrap w:val="0"/>
            <w:vAlign w:val="center"/>
          </w:tcPr>
          <w:p>
            <w:pPr>
              <w:overflowPunct w:val="0"/>
              <w:adjustRightInd w:val="0"/>
              <w:spacing w:line="400" w:lineRule="exact"/>
            </w:pPr>
          </w:p>
        </w:tc>
        <w:tc>
          <w:tcPr>
            <w:tcW w:w="2148" w:type="dxa"/>
            <w:vMerge w:val="continue"/>
            <w:noWrap w:val="0"/>
            <w:vAlign w:val="center"/>
          </w:tcPr>
          <w:p>
            <w:pPr>
              <w:overflowPunct w:val="0"/>
              <w:adjustRightInd w:val="0"/>
              <w:spacing w:line="400" w:lineRule="exact"/>
            </w:pPr>
          </w:p>
        </w:tc>
        <w:tc>
          <w:tcPr>
            <w:tcW w:w="1524" w:type="dxa"/>
            <w:vMerge w:val="continue"/>
            <w:noWrap w:val="0"/>
            <w:vAlign w:val="center"/>
          </w:tcPr>
          <w:p>
            <w:pPr>
              <w:overflowPunct w:val="0"/>
              <w:adjustRightInd w:val="0"/>
              <w:spacing w:line="400" w:lineRule="exact"/>
            </w:pPr>
          </w:p>
        </w:tc>
        <w:tc>
          <w:tcPr>
            <w:tcW w:w="2032" w:type="dxa"/>
            <w:noWrap w:val="0"/>
            <w:vAlign w:val="center"/>
          </w:tcPr>
          <w:p>
            <w:pPr>
              <w:overflowPunct w:val="0"/>
              <w:adjustRightInd w:val="0"/>
              <w:spacing w:line="400" w:lineRule="exact"/>
              <w:rPr>
                <w:rFonts w:hint="eastAsia" w:ascii="仿宋" w:hAnsi="仿宋" w:eastAsia="仿宋" w:cs="仿宋"/>
                <w:b/>
                <w:bCs/>
                <w:lang w:val="en-US" w:eastAsia="zh-CN"/>
              </w:rPr>
            </w:pPr>
            <w:r>
              <w:rPr>
                <w:rFonts w:hint="eastAsia" w:ascii="仿宋_GB2312" w:hAnsi="Times New Roman" w:eastAsia="仿宋_GB2312"/>
                <w:b/>
                <w:szCs w:val="21"/>
                <w:lang w:val="en-US" w:eastAsia="zh-CN"/>
              </w:rPr>
              <w:t>3.</w:t>
            </w:r>
            <w:r>
              <w:rPr>
                <w:rFonts w:hint="eastAsia" w:ascii="仿宋" w:hAnsi="仿宋" w:eastAsia="仿宋" w:cs="仿宋"/>
                <w:b/>
                <w:bCs/>
                <w:lang w:val="en-US" w:eastAsia="zh-CN"/>
              </w:rPr>
              <w:t>学前卫生学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68" w:type="dxa"/>
            <w:vMerge w:val="continue"/>
            <w:noWrap w:val="0"/>
            <w:vAlign w:val="center"/>
          </w:tcPr>
          <w:p>
            <w:pPr>
              <w:overflowPunct w:val="0"/>
              <w:adjustRightInd w:val="0"/>
              <w:spacing w:line="400" w:lineRule="exact"/>
            </w:pPr>
          </w:p>
        </w:tc>
        <w:tc>
          <w:tcPr>
            <w:tcW w:w="2047" w:type="dxa"/>
            <w:vMerge w:val="continue"/>
            <w:noWrap w:val="0"/>
            <w:vAlign w:val="center"/>
          </w:tcPr>
          <w:p>
            <w:pPr>
              <w:overflowPunct w:val="0"/>
              <w:adjustRightInd w:val="0"/>
              <w:spacing w:line="400" w:lineRule="exact"/>
            </w:pPr>
          </w:p>
        </w:tc>
        <w:tc>
          <w:tcPr>
            <w:tcW w:w="2148" w:type="dxa"/>
            <w:vMerge w:val="continue"/>
            <w:noWrap w:val="0"/>
            <w:vAlign w:val="center"/>
          </w:tcPr>
          <w:p>
            <w:pPr>
              <w:overflowPunct w:val="0"/>
              <w:adjustRightInd w:val="0"/>
              <w:spacing w:line="400" w:lineRule="exact"/>
            </w:pPr>
          </w:p>
        </w:tc>
        <w:tc>
          <w:tcPr>
            <w:tcW w:w="1524" w:type="dxa"/>
            <w:vMerge w:val="restart"/>
            <w:noWrap w:val="0"/>
            <w:vAlign w:val="center"/>
          </w:tcPr>
          <w:p>
            <w:pPr>
              <w:overflowPunct w:val="0"/>
              <w:adjustRightInd w:val="0"/>
              <w:spacing w:line="400" w:lineRule="exact"/>
            </w:pPr>
            <w:r>
              <w:rPr>
                <w:rFonts w:hint="eastAsia" w:ascii="仿宋_GB2312" w:hAnsi="Times New Roman" w:eastAsia="仿宋_GB2312"/>
                <w:b/>
                <w:szCs w:val="21"/>
                <w:lang w:val="en-US" w:eastAsia="zh-CN"/>
              </w:rPr>
              <w:t>3.</w:t>
            </w:r>
            <w:r>
              <w:rPr>
                <w:rFonts w:hint="default" w:ascii="仿宋_GB2312" w:hAnsi="Times New Roman" w:eastAsia="仿宋_GB2312"/>
                <w:b/>
                <w:szCs w:val="21"/>
                <w:lang w:val="en-US"/>
              </w:rPr>
              <w:t>睡眠照料</w:t>
            </w:r>
          </w:p>
        </w:tc>
        <w:tc>
          <w:tcPr>
            <w:tcW w:w="2032" w:type="dxa"/>
            <w:noWrap w:val="0"/>
            <w:vAlign w:val="center"/>
          </w:tcPr>
          <w:p>
            <w:pPr>
              <w:overflowPunct w:val="0"/>
              <w:adjustRightInd w:val="0"/>
              <w:spacing w:line="400" w:lineRule="exact"/>
              <w:rPr>
                <w:rFonts w:hint="eastAsia" w:ascii="仿宋" w:hAnsi="仿宋" w:eastAsia="仿宋" w:cs="仿宋"/>
                <w:b/>
                <w:bCs/>
                <w:lang w:val="en-US" w:eastAsia="zh-CN"/>
              </w:rPr>
            </w:pPr>
            <w:r>
              <w:rPr>
                <w:rFonts w:hint="eastAsia" w:ascii="仿宋_GB2312" w:hAnsi="Times New Roman" w:eastAsia="仿宋_GB2312"/>
                <w:b/>
                <w:szCs w:val="21"/>
                <w:lang w:val="en-US" w:eastAsia="zh-CN"/>
              </w:rPr>
              <w:t>1.幼儿园组织与管理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68" w:type="dxa"/>
            <w:vMerge w:val="continue"/>
            <w:noWrap w:val="0"/>
            <w:vAlign w:val="center"/>
          </w:tcPr>
          <w:p>
            <w:pPr>
              <w:overflowPunct w:val="0"/>
              <w:adjustRightInd w:val="0"/>
              <w:spacing w:line="400" w:lineRule="exact"/>
            </w:pPr>
          </w:p>
        </w:tc>
        <w:tc>
          <w:tcPr>
            <w:tcW w:w="2047" w:type="dxa"/>
            <w:vMerge w:val="continue"/>
            <w:noWrap w:val="0"/>
            <w:vAlign w:val="center"/>
          </w:tcPr>
          <w:p>
            <w:pPr>
              <w:overflowPunct w:val="0"/>
              <w:adjustRightInd w:val="0"/>
              <w:spacing w:line="400" w:lineRule="exact"/>
            </w:pPr>
          </w:p>
        </w:tc>
        <w:tc>
          <w:tcPr>
            <w:tcW w:w="2148" w:type="dxa"/>
            <w:vMerge w:val="continue"/>
            <w:noWrap w:val="0"/>
            <w:vAlign w:val="center"/>
          </w:tcPr>
          <w:p>
            <w:pPr>
              <w:overflowPunct w:val="0"/>
              <w:adjustRightInd w:val="0"/>
              <w:spacing w:line="400" w:lineRule="exact"/>
            </w:pPr>
          </w:p>
        </w:tc>
        <w:tc>
          <w:tcPr>
            <w:tcW w:w="1524" w:type="dxa"/>
            <w:vMerge w:val="continue"/>
            <w:noWrap w:val="0"/>
            <w:vAlign w:val="center"/>
          </w:tcPr>
          <w:p>
            <w:pPr>
              <w:overflowPunct w:val="0"/>
              <w:adjustRightInd w:val="0"/>
              <w:spacing w:line="400" w:lineRule="exact"/>
            </w:pPr>
          </w:p>
        </w:tc>
        <w:tc>
          <w:tcPr>
            <w:tcW w:w="2032" w:type="dxa"/>
            <w:noWrap w:val="0"/>
            <w:vAlign w:val="center"/>
          </w:tcPr>
          <w:p>
            <w:pPr>
              <w:overflowPunct w:val="0"/>
              <w:adjustRightInd w:val="0"/>
              <w:spacing w:line="400" w:lineRule="exact"/>
              <w:rPr>
                <w:rFonts w:hint="eastAsia" w:ascii="仿宋" w:hAnsi="仿宋" w:eastAsia="仿宋" w:cs="仿宋"/>
                <w:b/>
                <w:bCs/>
                <w:lang w:val="en-US" w:eastAsia="zh-CN"/>
              </w:rPr>
            </w:pPr>
            <w:r>
              <w:rPr>
                <w:rFonts w:hint="eastAsia" w:ascii="仿宋_GB2312" w:hAnsi="Times New Roman" w:eastAsia="仿宋_GB2312"/>
                <w:b/>
                <w:szCs w:val="21"/>
                <w:lang w:val="en-US" w:eastAsia="zh-CN"/>
              </w:rPr>
              <w:t>2.0-3岁婴幼儿保教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68"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2047"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2148" w:type="dxa"/>
            <w:vMerge w:val="restart"/>
            <w:noWrap w:val="0"/>
            <w:vAlign w:val="center"/>
          </w:tcPr>
          <w:p>
            <w:pPr>
              <w:overflowPunct w:val="0"/>
              <w:adjustRightInd w:val="0"/>
              <w:spacing w:line="400" w:lineRule="exact"/>
              <w:rPr>
                <w:rFonts w:hint="default" w:eastAsia="宋体"/>
                <w:kern w:val="2"/>
                <w:sz w:val="21"/>
                <w:szCs w:val="24"/>
                <w:lang w:val="en-US" w:eastAsia="zh-CN" w:bidi="ar-SA"/>
              </w:rPr>
            </w:pPr>
            <w:r>
              <w:rPr>
                <w:rFonts w:hint="eastAsia" w:ascii="仿宋" w:hAnsi="仿宋" w:eastAsia="仿宋" w:cs="仿宋"/>
                <w:b/>
                <w:bCs/>
                <w:kern w:val="2"/>
                <w:sz w:val="21"/>
                <w:szCs w:val="24"/>
                <w:lang w:val="en-US" w:eastAsia="zh-CN" w:bidi="ar-SA"/>
              </w:rPr>
              <w:t>安全保育能力</w:t>
            </w:r>
          </w:p>
        </w:tc>
        <w:tc>
          <w:tcPr>
            <w:tcW w:w="1524" w:type="dxa"/>
            <w:vMerge w:val="restart"/>
            <w:noWrap w:val="0"/>
            <w:vAlign w:val="center"/>
          </w:tcPr>
          <w:p>
            <w:pPr>
              <w:overflowPunct w:val="0"/>
              <w:adjustRightInd w:val="0"/>
              <w:spacing w:line="400" w:lineRule="exact"/>
              <w:rPr>
                <w:rFonts w:hint="default" w:ascii="仿宋_GB2312" w:hAnsi="Times New Roman" w:eastAsia="仿宋_GB2312"/>
                <w:b/>
                <w:szCs w:val="21"/>
                <w:lang w:val="en-US"/>
              </w:rPr>
            </w:pPr>
            <w:r>
              <w:rPr>
                <w:rFonts w:hint="eastAsia" w:ascii="仿宋_GB2312" w:hAnsi="Times New Roman" w:eastAsia="仿宋_GB2312"/>
                <w:b/>
                <w:szCs w:val="21"/>
                <w:lang w:val="en-US" w:eastAsia="zh-CN"/>
              </w:rPr>
              <w:t>1.清洁、消毒</w:t>
            </w:r>
          </w:p>
        </w:tc>
        <w:tc>
          <w:tcPr>
            <w:tcW w:w="2032" w:type="dxa"/>
            <w:noWrap w:val="0"/>
            <w:vAlign w:val="center"/>
          </w:tcPr>
          <w:p>
            <w:pPr>
              <w:overflowPunct w:val="0"/>
              <w:adjustRightInd w:val="0"/>
              <w:spacing w:line="400" w:lineRule="exact"/>
              <w:rPr>
                <w:rFonts w:hint="eastAsia" w:ascii="仿宋_GB2312" w:hAnsi="Times New Roman" w:eastAsia="仿宋_GB2312"/>
                <w:b/>
                <w:szCs w:val="21"/>
                <w:lang w:val="en-US" w:eastAsia="zh-CN"/>
              </w:rPr>
            </w:pPr>
            <w:r>
              <w:rPr>
                <w:rFonts w:hint="eastAsia" w:ascii="仿宋" w:hAnsi="仿宋" w:eastAsia="仿宋" w:cs="仿宋"/>
                <w:b/>
                <w:bCs/>
                <w:lang w:val="en-US" w:eastAsia="zh-CN"/>
              </w:rPr>
              <w:t>1.</w:t>
            </w:r>
            <w:r>
              <w:rPr>
                <w:rFonts w:hint="eastAsia" w:ascii="仿宋_GB2312" w:hAnsi="Times New Roman" w:eastAsia="仿宋_GB2312"/>
                <w:b/>
                <w:szCs w:val="21"/>
                <w:lang w:val="en-US" w:eastAsia="zh-CN"/>
              </w:rPr>
              <w:t>0-3岁婴幼儿保教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68" w:type="dxa"/>
            <w:vMerge w:val="continue"/>
            <w:noWrap w:val="0"/>
            <w:vAlign w:val="center"/>
          </w:tcPr>
          <w:p>
            <w:pPr>
              <w:overflowPunct w:val="0"/>
              <w:adjustRightInd w:val="0"/>
              <w:spacing w:line="400" w:lineRule="exact"/>
            </w:pPr>
          </w:p>
        </w:tc>
        <w:tc>
          <w:tcPr>
            <w:tcW w:w="2047" w:type="dxa"/>
            <w:vMerge w:val="continue"/>
            <w:noWrap w:val="0"/>
            <w:vAlign w:val="center"/>
          </w:tcPr>
          <w:p>
            <w:pPr>
              <w:overflowPunct w:val="0"/>
              <w:adjustRightInd w:val="0"/>
              <w:spacing w:line="400" w:lineRule="exact"/>
            </w:pPr>
          </w:p>
        </w:tc>
        <w:tc>
          <w:tcPr>
            <w:tcW w:w="2148" w:type="dxa"/>
            <w:vMerge w:val="continue"/>
            <w:noWrap w:val="0"/>
            <w:vAlign w:val="center"/>
          </w:tcPr>
          <w:p>
            <w:pPr>
              <w:overflowPunct w:val="0"/>
              <w:adjustRightInd w:val="0"/>
              <w:spacing w:line="400" w:lineRule="exact"/>
            </w:pPr>
          </w:p>
        </w:tc>
        <w:tc>
          <w:tcPr>
            <w:tcW w:w="1524" w:type="dxa"/>
            <w:vMerge w:val="continue"/>
            <w:noWrap w:val="0"/>
            <w:vAlign w:val="center"/>
          </w:tcPr>
          <w:p>
            <w:pPr>
              <w:overflowPunct w:val="0"/>
              <w:adjustRightInd w:val="0"/>
              <w:spacing w:line="400" w:lineRule="exact"/>
            </w:pPr>
          </w:p>
        </w:tc>
        <w:tc>
          <w:tcPr>
            <w:tcW w:w="2032" w:type="dxa"/>
            <w:noWrap w:val="0"/>
            <w:vAlign w:val="center"/>
          </w:tcPr>
          <w:p>
            <w:pPr>
              <w:overflowPunct w:val="0"/>
              <w:adjustRightInd w:val="0"/>
              <w:spacing w:line="400" w:lineRule="exact"/>
              <w:rPr>
                <w:rFonts w:hint="eastAsia" w:ascii="仿宋" w:hAnsi="仿宋" w:eastAsia="仿宋" w:cs="仿宋"/>
                <w:b/>
                <w:bCs/>
                <w:lang w:val="en-US" w:eastAsia="zh-CN"/>
              </w:rPr>
            </w:pPr>
            <w:r>
              <w:rPr>
                <w:rFonts w:hint="eastAsia" w:ascii="仿宋" w:hAnsi="仿宋" w:eastAsia="仿宋" w:cs="仿宋"/>
                <w:b/>
                <w:bCs/>
                <w:lang w:val="en-US" w:eastAsia="zh-CN"/>
              </w:rPr>
              <w:t>2.学前卫生学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68" w:type="dxa"/>
            <w:vMerge w:val="continue"/>
            <w:noWrap w:val="0"/>
            <w:vAlign w:val="center"/>
          </w:tcPr>
          <w:p>
            <w:pPr>
              <w:overflowPunct w:val="0"/>
              <w:adjustRightInd w:val="0"/>
              <w:spacing w:line="400" w:lineRule="exact"/>
            </w:pPr>
          </w:p>
        </w:tc>
        <w:tc>
          <w:tcPr>
            <w:tcW w:w="2047" w:type="dxa"/>
            <w:vMerge w:val="continue"/>
            <w:noWrap w:val="0"/>
            <w:vAlign w:val="center"/>
          </w:tcPr>
          <w:p>
            <w:pPr>
              <w:overflowPunct w:val="0"/>
              <w:adjustRightInd w:val="0"/>
              <w:spacing w:line="400" w:lineRule="exact"/>
              <w:rPr>
                <w:rFonts w:hint="default" w:eastAsia="宋体"/>
                <w:lang w:val="en-US" w:eastAsia="zh-CN"/>
              </w:rPr>
            </w:pPr>
          </w:p>
        </w:tc>
        <w:tc>
          <w:tcPr>
            <w:tcW w:w="2148" w:type="dxa"/>
            <w:vMerge w:val="continue"/>
            <w:noWrap w:val="0"/>
            <w:vAlign w:val="center"/>
          </w:tcPr>
          <w:p>
            <w:pPr>
              <w:overflowPunct w:val="0"/>
              <w:adjustRightInd w:val="0"/>
              <w:spacing w:line="400" w:lineRule="exact"/>
            </w:pPr>
          </w:p>
        </w:tc>
        <w:tc>
          <w:tcPr>
            <w:tcW w:w="1524" w:type="dxa"/>
            <w:vMerge w:val="restart"/>
            <w:noWrap w:val="0"/>
            <w:vAlign w:val="center"/>
          </w:tcPr>
          <w:p>
            <w:pPr>
              <w:overflowPunct w:val="0"/>
              <w:adjustRightInd w:val="0"/>
              <w:spacing w:line="400" w:lineRule="exact"/>
              <w:rPr>
                <w:rFonts w:hint="default" w:eastAsia="宋体"/>
                <w:lang w:val="en-US" w:eastAsia="zh-CN"/>
              </w:rPr>
            </w:pPr>
            <w:r>
              <w:rPr>
                <w:rFonts w:hint="eastAsia" w:ascii="仿宋" w:hAnsi="仿宋" w:eastAsia="仿宋" w:cs="仿宋"/>
                <w:b/>
                <w:bCs/>
                <w:lang w:val="en-US" w:eastAsia="zh-CN"/>
              </w:rPr>
              <w:t>2.紧急处理</w:t>
            </w:r>
          </w:p>
        </w:tc>
        <w:tc>
          <w:tcPr>
            <w:tcW w:w="2032" w:type="dxa"/>
            <w:noWrap w:val="0"/>
            <w:vAlign w:val="center"/>
          </w:tcPr>
          <w:p>
            <w:pPr>
              <w:overflowPunct w:val="0"/>
              <w:adjustRightInd w:val="0"/>
              <w:spacing w:line="400" w:lineRule="exact"/>
              <w:rPr>
                <w:rFonts w:hint="eastAsia" w:ascii="仿宋" w:hAnsi="仿宋" w:eastAsia="仿宋" w:cs="仿宋"/>
                <w:b/>
                <w:bCs/>
                <w:lang w:val="en-US" w:eastAsia="zh-CN"/>
              </w:rPr>
            </w:pPr>
            <w:r>
              <w:rPr>
                <w:rFonts w:hint="eastAsia" w:ascii="仿宋" w:hAnsi="仿宋" w:eastAsia="仿宋" w:cs="仿宋"/>
                <w:b/>
                <w:bCs/>
                <w:lang w:val="en-US" w:eastAsia="zh-CN"/>
              </w:rPr>
              <w:t>1.</w:t>
            </w:r>
            <w:r>
              <w:rPr>
                <w:rFonts w:hint="eastAsia" w:ascii="仿宋_GB2312" w:hAnsi="Times New Roman" w:eastAsia="仿宋_GB2312"/>
                <w:b/>
                <w:szCs w:val="21"/>
                <w:lang w:val="en-US" w:eastAsia="zh-CN"/>
              </w:rPr>
              <w:t>0-3岁婴幼儿保教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68" w:type="dxa"/>
            <w:vMerge w:val="continue"/>
            <w:noWrap w:val="0"/>
            <w:vAlign w:val="center"/>
          </w:tcPr>
          <w:p>
            <w:pPr>
              <w:overflowPunct w:val="0"/>
              <w:adjustRightInd w:val="0"/>
              <w:spacing w:line="400" w:lineRule="exact"/>
            </w:pPr>
          </w:p>
        </w:tc>
        <w:tc>
          <w:tcPr>
            <w:tcW w:w="2047" w:type="dxa"/>
            <w:vMerge w:val="continue"/>
            <w:noWrap w:val="0"/>
            <w:vAlign w:val="center"/>
          </w:tcPr>
          <w:p>
            <w:pPr>
              <w:overflowPunct w:val="0"/>
              <w:adjustRightInd w:val="0"/>
              <w:spacing w:line="400" w:lineRule="exact"/>
            </w:pPr>
          </w:p>
        </w:tc>
        <w:tc>
          <w:tcPr>
            <w:tcW w:w="2148" w:type="dxa"/>
            <w:vMerge w:val="continue"/>
            <w:noWrap w:val="0"/>
            <w:vAlign w:val="center"/>
          </w:tcPr>
          <w:p>
            <w:pPr>
              <w:overflowPunct w:val="0"/>
              <w:adjustRightInd w:val="0"/>
              <w:spacing w:line="400" w:lineRule="exact"/>
            </w:pPr>
          </w:p>
        </w:tc>
        <w:tc>
          <w:tcPr>
            <w:tcW w:w="1524" w:type="dxa"/>
            <w:vMerge w:val="continue"/>
            <w:noWrap w:val="0"/>
            <w:vAlign w:val="center"/>
          </w:tcPr>
          <w:p>
            <w:pPr>
              <w:overflowPunct w:val="0"/>
              <w:adjustRightInd w:val="0"/>
              <w:spacing w:line="400" w:lineRule="exact"/>
            </w:pPr>
          </w:p>
        </w:tc>
        <w:tc>
          <w:tcPr>
            <w:tcW w:w="2032" w:type="dxa"/>
            <w:noWrap w:val="0"/>
            <w:vAlign w:val="center"/>
          </w:tcPr>
          <w:p>
            <w:pPr>
              <w:overflowPunct w:val="0"/>
              <w:adjustRightInd w:val="0"/>
              <w:spacing w:line="400" w:lineRule="exact"/>
              <w:rPr>
                <w:rFonts w:hint="eastAsia" w:ascii="仿宋" w:hAnsi="仿宋" w:eastAsia="仿宋" w:cs="仿宋"/>
                <w:b/>
                <w:bCs/>
                <w:lang w:val="en-US" w:eastAsia="zh-CN"/>
              </w:rPr>
            </w:pPr>
            <w:r>
              <w:rPr>
                <w:rFonts w:hint="eastAsia" w:ascii="仿宋" w:hAnsi="仿宋" w:eastAsia="仿宋" w:cs="仿宋"/>
                <w:b/>
                <w:bCs/>
                <w:lang w:val="en-US" w:eastAsia="zh-CN"/>
              </w:rPr>
              <w:t>2.学前卫生学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68" w:type="dxa"/>
            <w:vMerge w:val="restart"/>
            <w:noWrap w:val="0"/>
            <w:vAlign w:val="center"/>
          </w:tcPr>
          <w:p>
            <w:pPr>
              <w:overflowPunct w:val="0"/>
              <w:adjustRightInd w:val="0"/>
              <w:spacing w:line="400" w:lineRule="exact"/>
              <w:rPr>
                <w:rFonts w:hint="eastAsia" w:eastAsia="宋体"/>
                <w:lang w:val="en-US" w:eastAsia="zh-CN"/>
              </w:rPr>
            </w:pPr>
            <w:r>
              <w:rPr>
                <w:rFonts w:hint="eastAsia"/>
                <w:lang w:val="en-US" w:eastAsia="zh-CN"/>
              </w:rPr>
              <w:t>3</w:t>
            </w:r>
          </w:p>
        </w:tc>
        <w:tc>
          <w:tcPr>
            <w:tcW w:w="2047" w:type="dxa"/>
            <w:vMerge w:val="restart"/>
            <w:noWrap w:val="0"/>
            <w:vAlign w:val="center"/>
          </w:tcPr>
          <w:p>
            <w:pPr>
              <w:overflowPunct w:val="0"/>
              <w:adjustRightInd w:val="0"/>
              <w:spacing w:line="400" w:lineRule="exact"/>
              <w:rPr>
                <w:rFonts w:hint="eastAsia" w:eastAsia="宋体"/>
                <w:lang w:eastAsia="zh-CN"/>
              </w:rPr>
            </w:pPr>
            <w:r>
              <w:rPr>
                <w:rFonts w:hint="eastAsia" w:ascii="仿宋_GB2312" w:hAnsi="Times New Roman" w:eastAsia="仿宋_GB2312"/>
                <w:b/>
                <w:szCs w:val="21"/>
                <w:lang w:val="en-US" w:eastAsia="zh-CN"/>
              </w:rPr>
              <w:t>游戏活动的支持与引导能力</w:t>
            </w:r>
          </w:p>
        </w:tc>
        <w:tc>
          <w:tcPr>
            <w:tcW w:w="2148" w:type="dxa"/>
            <w:vMerge w:val="restart"/>
            <w:noWrap w:val="0"/>
            <w:vAlign w:val="center"/>
          </w:tcPr>
          <w:p>
            <w:pPr>
              <w:overflowPunct w:val="0"/>
              <w:adjustRightInd w:val="0"/>
              <w:spacing w:line="400" w:lineRule="exact"/>
            </w:pPr>
            <w:r>
              <w:rPr>
                <w:rFonts w:hint="eastAsia" w:ascii="仿宋" w:hAnsi="仿宋" w:eastAsia="仿宋" w:cs="仿宋"/>
                <w:b/>
                <w:bCs/>
                <w:lang w:val="en-US" w:eastAsia="zh-CN"/>
              </w:rPr>
              <w:t>支持幼儿游戏的能力</w:t>
            </w:r>
          </w:p>
        </w:tc>
        <w:tc>
          <w:tcPr>
            <w:tcW w:w="1524" w:type="dxa"/>
            <w:vMerge w:val="restart"/>
            <w:noWrap w:val="0"/>
            <w:vAlign w:val="center"/>
          </w:tcPr>
          <w:p>
            <w:pPr>
              <w:overflowPunct w:val="0"/>
              <w:adjustRightInd w:val="0"/>
              <w:spacing w:line="400" w:lineRule="exact"/>
              <w:rPr>
                <w:rFonts w:hint="default" w:ascii="仿宋_GB2312" w:hAnsi="Times New Roman" w:eastAsia="仿宋_GB2312"/>
                <w:b/>
                <w:szCs w:val="21"/>
                <w:lang w:val="en-US" w:eastAsia="zh-CN"/>
              </w:rPr>
            </w:pPr>
            <w:r>
              <w:rPr>
                <w:rFonts w:hint="eastAsia" w:ascii="仿宋_GB2312" w:hAnsi="Times New Roman" w:eastAsia="仿宋_GB2312"/>
                <w:b/>
                <w:szCs w:val="21"/>
                <w:lang w:val="en-US" w:eastAsia="zh-CN"/>
              </w:rPr>
              <w:t>1.设计游戏</w:t>
            </w:r>
          </w:p>
        </w:tc>
        <w:tc>
          <w:tcPr>
            <w:tcW w:w="2032" w:type="dxa"/>
            <w:noWrap w:val="0"/>
            <w:vAlign w:val="center"/>
          </w:tcPr>
          <w:p>
            <w:pPr>
              <w:overflowPunct w:val="0"/>
              <w:adjustRightInd w:val="0"/>
              <w:spacing w:line="400" w:lineRule="exact"/>
              <w:rPr>
                <w:rFonts w:hint="default" w:ascii="仿宋_GB2312" w:hAnsi="Times New Roman" w:eastAsia="仿宋_GB2312"/>
                <w:b/>
                <w:szCs w:val="21"/>
                <w:lang w:val="en-US" w:eastAsia="zh-CN"/>
              </w:rPr>
            </w:pPr>
            <w:r>
              <w:rPr>
                <w:rFonts w:hint="eastAsia" w:ascii="仿宋_GB2312" w:hAnsi="Times New Roman" w:eastAsia="仿宋_GB2312"/>
                <w:b/>
                <w:szCs w:val="21"/>
                <w:lang w:val="en-US" w:eastAsia="zh-CN"/>
              </w:rPr>
              <w:t>1.幼儿园游戏活动指导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68" w:type="dxa"/>
            <w:vMerge w:val="continue"/>
            <w:noWrap w:val="0"/>
            <w:vAlign w:val="center"/>
          </w:tcPr>
          <w:p>
            <w:pPr>
              <w:overflowPunct w:val="0"/>
              <w:adjustRightInd w:val="0"/>
              <w:spacing w:line="400" w:lineRule="exact"/>
              <w:rPr>
                <w:rFonts w:hint="eastAsia"/>
                <w:lang w:val="en-US" w:eastAsia="zh-CN"/>
              </w:rPr>
            </w:pPr>
          </w:p>
        </w:tc>
        <w:tc>
          <w:tcPr>
            <w:tcW w:w="2047" w:type="dxa"/>
            <w:vMerge w:val="continue"/>
            <w:noWrap w:val="0"/>
            <w:vAlign w:val="center"/>
          </w:tcPr>
          <w:p>
            <w:pPr>
              <w:overflowPunct w:val="0"/>
              <w:adjustRightInd w:val="0"/>
              <w:spacing w:line="400" w:lineRule="exact"/>
              <w:rPr>
                <w:rFonts w:hint="eastAsia" w:ascii="仿宋_GB2312" w:hAnsi="Times New Roman" w:eastAsia="仿宋_GB2312"/>
                <w:b/>
                <w:szCs w:val="21"/>
                <w:lang w:val="en-US" w:eastAsia="zh-CN"/>
              </w:rPr>
            </w:pPr>
          </w:p>
        </w:tc>
        <w:tc>
          <w:tcPr>
            <w:tcW w:w="2148" w:type="dxa"/>
            <w:vMerge w:val="continue"/>
            <w:noWrap w:val="0"/>
            <w:vAlign w:val="center"/>
          </w:tcPr>
          <w:p>
            <w:pPr>
              <w:overflowPunct w:val="0"/>
              <w:adjustRightInd w:val="0"/>
              <w:spacing w:line="400" w:lineRule="exact"/>
              <w:rPr>
                <w:rFonts w:hint="eastAsia" w:ascii="仿宋" w:hAnsi="仿宋" w:eastAsia="仿宋" w:cs="仿宋"/>
                <w:b/>
                <w:bCs/>
                <w:lang w:val="en-US" w:eastAsia="zh-CN"/>
              </w:rPr>
            </w:pPr>
          </w:p>
        </w:tc>
        <w:tc>
          <w:tcPr>
            <w:tcW w:w="1524" w:type="dxa"/>
            <w:vMerge w:val="continue"/>
            <w:noWrap w:val="0"/>
            <w:vAlign w:val="center"/>
          </w:tcPr>
          <w:p>
            <w:pPr>
              <w:overflowPunct w:val="0"/>
              <w:adjustRightInd w:val="0"/>
              <w:spacing w:line="400" w:lineRule="exact"/>
              <w:rPr>
                <w:rFonts w:hint="eastAsia" w:ascii="仿宋_GB2312" w:hAnsi="Times New Roman" w:eastAsia="仿宋_GB2312"/>
                <w:b/>
                <w:szCs w:val="21"/>
                <w:lang w:val="en-US" w:eastAsia="zh-CN"/>
              </w:rPr>
            </w:pPr>
          </w:p>
        </w:tc>
        <w:tc>
          <w:tcPr>
            <w:tcW w:w="2032" w:type="dxa"/>
            <w:noWrap w:val="0"/>
            <w:vAlign w:val="center"/>
          </w:tcPr>
          <w:p>
            <w:pPr>
              <w:overflowPunct w:val="0"/>
              <w:adjustRightInd w:val="0"/>
              <w:spacing w:line="400" w:lineRule="exact"/>
              <w:rPr>
                <w:rFonts w:hint="eastAsia" w:ascii="仿宋_GB2312" w:hAnsi="Times New Roman" w:eastAsia="仿宋_GB2312"/>
                <w:b/>
                <w:szCs w:val="21"/>
                <w:lang w:val="en-US" w:eastAsia="zh-CN"/>
              </w:rPr>
            </w:pPr>
            <w:r>
              <w:rPr>
                <w:rFonts w:hint="eastAsia" w:ascii="仿宋" w:hAnsi="仿宋" w:eastAsia="仿宋" w:cs="仿宋"/>
                <w:b/>
                <w:bCs/>
                <w:lang w:val="en-US" w:eastAsia="zh-CN"/>
              </w:rPr>
              <w:t>2.学前心理学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68" w:type="dxa"/>
            <w:vMerge w:val="continue"/>
            <w:noWrap w:val="0"/>
            <w:vAlign w:val="center"/>
          </w:tcPr>
          <w:p>
            <w:pPr>
              <w:overflowPunct w:val="0"/>
              <w:adjustRightInd w:val="0"/>
              <w:spacing w:line="400" w:lineRule="exact"/>
            </w:pPr>
          </w:p>
        </w:tc>
        <w:tc>
          <w:tcPr>
            <w:tcW w:w="2047" w:type="dxa"/>
            <w:vMerge w:val="continue"/>
            <w:noWrap w:val="0"/>
            <w:vAlign w:val="center"/>
          </w:tcPr>
          <w:p>
            <w:pPr>
              <w:overflowPunct w:val="0"/>
              <w:adjustRightInd w:val="0"/>
              <w:spacing w:line="400" w:lineRule="exact"/>
            </w:pPr>
          </w:p>
        </w:tc>
        <w:tc>
          <w:tcPr>
            <w:tcW w:w="2148" w:type="dxa"/>
            <w:vMerge w:val="restart"/>
            <w:noWrap w:val="0"/>
            <w:vAlign w:val="center"/>
          </w:tcPr>
          <w:p>
            <w:pPr>
              <w:overflowPunct w:val="0"/>
              <w:adjustRightInd w:val="0"/>
              <w:spacing w:line="400" w:lineRule="exact"/>
            </w:pPr>
            <w:r>
              <w:rPr>
                <w:rFonts w:hint="eastAsia" w:ascii="仿宋" w:hAnsi="仿宋" w:eastAsia="仿宋" w:cs="仿宋"/>
                <w:b/>
                <w:bCs/>
                <w:lang w:val="en-US" w:eastAsia="zh-CN"/>
              </w:rPr>
              <w:t>引导幼儿游戏的能力</w:t>
            </w:r>
          </w:p>
        </w:tc>
        <w:tc>
          <w:tcPr>
            <w:tcW w:w="1524" w:type="dxa"/>
            <w:vMerge w:val="restart"/>
            <w:noWrap w:val="0"/>
            <w:vAlign w:val="center"/>
          </w:tcPr>
          <w:p>
            <w:pPr>
              <w:overflowPunct w:val="0"/>
              <w:adjustRightInd w:val="0"/>
              <w:spacing w:line="400" w:lineRule="exact"/>
              <w:rPr>
                <w:rFonts w:hint="eastAsia" w:ascii="仿宋_GB2312" w:hAnsi="Times New Roman" w:eastAsia="仿宋_GB2312"/>
                <w:b/>
                <w:szCs w:val="21"/>
                <w:lang w:val="en-US" w:eastAsia="zh-CN"/>
              </w:rPr>
            </w:pPr>
            <w:r>
              <w:rPr>
                <w:rFonts w:hint="eastAsia" w:ascii="仿宋_GB2312" w:hAnsi="Times New Roman" w:eastAsia="仿宋_GB2312"/>
                <w:b/>
                <w:szCs w:val="21"/>
                <w:lang w:val="en-US" w:eastAsia="zh-CN"/>
              </w:rPr>
              <w:t>2.组织游戏</w:t>
            </w:r>
          </w:p>
        </w:tc>
        <w:tc>
          <w:tcPr>
            <w:tcW w:w="2032" w:type="dxa"/>
            <w:noWrap w:val="0"/>
            <w:vAlign w:val="center"/>
          </w:tcPr>
          <w:p>
            <w:pPr>
              <w:overflowPunct w:val="0"/>
              <w:adjustRightInd w:val="0"/>
              <w:spacing w:line="400" w:lineRule="exact"/>
              <w:rPr>
                <w:rFonts w:hint="eastAsia" w:ascii="仿宋_GB2312" w:hAnsi="Times New Roman" w:eastAsia="仿宋_GB2312"/>
                <w:b/>
                <w:szCs w:val="21"/>
                <w:lang w:val="en-US" w:eastAsia="zh-CN"/>
              </w:rPr>
            </w:pPr>
            <w:r>
              <w:rPr>
                <w:rFonts w:hint="eastAsia" w:ascii="仿宋_GB2312" w:hAnsi="Times New Roman" w:eastAsia="仿宋_GB2312"/>
                <w:b/>
                <w:szCs w:val="21"/>
                <w:lang w:val="en-US" w:eastAsia="zh-CN"/>
              </w:rPr>
              <w:t>1.幼儿园游戏活动指导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68" w:type="dxa"/>
            <w:vMerge w:val="continue"/>
            <w:noWrap w:val="0"/>
            <w:vAlign w:val="center"/>
          </w:tcPr>
          <w:p>
            <w:pPr>
              <w:overflowPunct w:val="0"/>
              <w:adjustRightInd w:val="0"/>
              <w:spacing w:line="400" w:lineRule="exact"/>
            </w:pPr>
          </w:p>
        </w:tc>
        <w:tc>
          <w:tcPr>
            <w:tcW w:w="2047" w:type="dxa"/>
            <w:vMerge w:val="continue"/>
            <w:noWrap w:val="0"/>
            <w:vAlign w:val="center"/>
          </w:tcPr>
          <w:p>
            <w:pPr>
              <w:overflowPunct w:val="0"/>
              <w:adjustRightInd w:val="0"/>
              <w:spacing w:line="400" w:lineRule="exact"/>
            </w:pPr>
          </w:p>
        </w:tc>
        <w:tc>
          <w:tcPr>
            <w:tcW w:w="2148" w:type="dxa"/>
            <w:vMerge w:val="continue"/>
            <w:noWrap w:val="0"/>
            <w:vAlign w:val="center"/>
          </w:tcPr>
          <w:p>
            <w:pPr>
              <w:overflowPunct w:val="0"/>
              <w:adjustRightInd w:val="0"/>
              <w:spacing w:line="400" w:lineRule="exact"/>
            </w:pPr>
          </w:p>
        </w:tc>
        <w:tc>
          <w:tcPr>
            <w:tcW w:w="1524" w:type="dxa"/>
            <w:vMerge w:val="continue"/>
            <w:noWrap w:val="0"/>
            <w:vAlign w:val="center"/>
          </w:tcPr>
          <w:p>
            <w:pPr>
              <w:overflowPunct w:val="0"/>
              <w:adjustRightInd w:val="0"/>
              <w:spacing w:line="400" w:lineRule="exact"/>
            </w:pPr>
          </w:p>
        </w:tc>
        <w:tc>
          <w:tcPr>
            <w:tcW w:w="2032" w:type="dxa"/>
            <w:noWrap w:val="0"/>
            <w:vAlign w:val="center"/>
          </w:tcPr>
          <w:p>
            <w:pPr>
              <w:overflowPunct w:val="0"/>
              <w:adjustRightInd w:val="0"/>
              <w:spacing w:line="400" w:lineRule="exact"/>
              <w:rPr>
                <w:rFonts w:hint="eastAsia" w:ascii="仿宋" w:hAnsi="仿宋" w:eastAsia="仿宋" w:cs="仿宋"/>
                <w:b/>
                <w:bCs/>
                <w:lang w:val="en-US" w:eastAsia="zh-CN"/>
              </w:rPr>
            </w:pPr>
            <w:r>
              <w:rPr>
                <w:rFonts w:hint="eastAsia" w:ascii="仿宋_GB2312" w:hAnsi="Times New Roman" w:eastAsia="仿宋_GB2312"/>
                <w:b/>
                <w:szCs w:val="21"/>
                <w:lang w:val="en-US" w:eastAsia="zh-CN"/>
              </w:rPr>
              <w:t>2.学前儿童行为观察与指导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68" w:type="dxa"/>
            <w:vMerge w:val="continue"/>
            <w:noWrap w:val="0"/>
            <w:vAlign w:val="center"/>
          </w:tcPr>
          <w:p>
            <w:pPr>
              <w:overflowPunct w:val="0"/>
              <w:adjustRightInd w:val="0"/>
              <w:spacing w:line="400" w:lineRule="exact"/>
            </w:pPr>
          </w:p>
        </w:tc>
        <w:tc>
          <w:tcPr>
            <w:tcW w:w="2047" w:type="dxa"/>
            <w:vMerge w:val="continue"/>
            <w:noWrap w:val="0"/>
            <w:vAlign w:val="center"/>
          </w:tcPr>
          <w:p>
            <w:pPr>
              <w:overflowPunct w:val="0"/>
              <w:adjustRightInd w:val="0"/>
              <w:spacing w:line="400" w:lineRule="exact"/>
            </w:pPr>
          </w:p>
        </w:tc>
        <w:tc>
          <w:tcPr>
            <w:tcW w:w="2148" w:type="dxa"/>
            <w:vMerge w:val="continue"/>
            <w:noWrap w:val="0"/>
            <w:vAlign w:val="center"/>
          </w:tcPr>
          <w:p>
            <w:pPr>
              <w:overflowPunct w:val="0"/>
              <w:adjustRightInd w:val="0"/>
              <w:spacing w:line="400" w:lineRule="exact"/>
            </w:pPr>
          </w:p>
        </w:tc>
        <w:tc>
          <w:tcPr>
            <w:tcW w:w="1524" w:type="dxa"/>
            <w:vMerge w:val="continue"/>
            <w:noWrap w:val="0"/>
            <w:vAlign w:val="center"/>
          </w:tcPr>
          <w:p>
            <w:pPr>
              <w:overflowPunct w:val="0"/>
              <w:adjustRightInd w:val="0"/>
              <w:spacing w:line="400" w:lineRule="exact"/>
            </w:pPr>
          </w:p>
        </w:tc>
        <w:tc>
          <w:tcPr>
            <w:tcW w:w="2032" w:type="dxa"/>
            <w:noWrap w:val="0"/>
            <w:vAlign w:val="center"/>
          </w:tcPr>
          <w:p>
            <w:pPr>
              <w:overflowPunct w:val="0"/>
              <w:adjustRightInd w:val="0"/>
              <w:spacing w:line="400" w:lineRule="exact"/>
              <w:rPr>
                <w:rFonts w:hint="default"/>
                <w:lang w:val="en-US"/>
              </w:rPr>
            </w:pPr>
            <w:r>
              <w:rPr>
                <w:rFonts w:hint="eastAsia" w:ascii="仿宋_GB2312" w:hAnsi="Times New Roman" w:eastAsia="仿宋_GB2312"/>
                <w:b/>
                <w:szCs w:val="21"/>
                <w:lang w:val="en-US" w:eastAsia="zh-CN"/>
              </w:rPr>
              <w:t>3.学前教育研究方法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68" w:type="dxa"/>
            <w:vMerge w:val="continue"/>
            <w:noWrap w:val="0"/>
            <w:vAlign w:val="center"/>
          </w:tcPr>
          <w:p>
            <w:pPr>
              <w:overflowPunct w:val="0"/>
              <w:adjustRightInd w:val="0"/>
              <w:spacing w:line="400" w:lineRule="exact"/>
            </w:pPr>
          </w:p>
        </w:tc>
        <w:tc>
          <w:tcPr>
            <w:tcW w:w="2047" w:type="dxa"/>
            <w:vMerge w:val="continue"/>
            <w:noWrap w:val="0"/>
            <w:vAlign w:val="center"/>
          </w:tcPr>
          <w:p>
            <w:pPr>
              <w:overflowPunct w:val="0"/>
              <w:adjustRightInd w:val="0"/>
              <w:spacing w:line="400" w:lineRule="exact"/>
            </w:pPr>
          </w:p>
        </w:tc>
        <w:tc>
          <w:tcPr>
            <w:tcW w:w="2148" w:type="dxa"/>
            <w:vMerge w:val="continue"/>
            <w:noWrap w:val="0"/>
            <w:vAlign w:val="center"/>
          </w:tcPr>
          <w:p>
            <w:pPr>
              <w:overflowPunct w:val="0"/>
              <w:adjustRightInd w:val="0"/>
              <w:spacing w:line="400" w:lineRule="exact"/>
            </w:pPr>
          </w:p>
        </w:tc>
        <w:tc>
          <w:tcPr>
            <w:tcW w:w="1524" w:type="dxa"/>
            <w:vMerge w:val="continue"/>
            <w:noWrap w:val="0"/>
            <w:vAlign w:val="center"/>
          </w:tcPr>
          <w:p>
            <w:pPr>
              <w:overflowPunct w:val="0"/>
              <w:adjustRightInd w:val="0"/>
              <w:spacing w:line="400" w:lineRule="exact"/>
            </w:pPr>
          </w:p>
        </w:tc>
        <w:tc>
          <w:tcPr>
            <w:tcW w:w="2032" w:type="dxa"/>
            <w:noWrap w:val="0"/>
            <w:vAlign w:val="center"/>
          </w:tcPr>
          <w:p>
            <w:pPr>
              <w:overflowPunct w:val="0"/>
              <w:adjustRightInd w:val="0"/>
              <w:spacing w:line="400" w:lineRule="exact"/>
              <w:rPr>
                <w:rFonts w:hint="eastAsia" w:ascii="仿宋" w:hAnsi="仿宋" w:eastAsia="仿宋" w:cs="仿宋"/>
                <w:b/>
                <w:bCs/>
                <w:lang w:val="en-US" w:eastAsia="zh-CN"/>
              </w:rPr>
            </w:pPr>
            <w:r>
              <w:rPr>
                <w:rFonts w:hint="eastAsia" w:ascii="仿宋_GB2312" w:hAnsi="Times New Roman" w:eastAsia="仿宋_GB2312"/>
                <w:b/>
                <w:szCs w:val="21"/>
                <w:lang w:val="en-US" w:eastAsia="zh-CN"/>
              </w:rPr>
              <w:t>4.</w:t>
            </w:r>
            <w:r>
              <w:rPr>
                <w:rFonts w:hint="eastAsia" w:ascii="仿宋" w:hAnsi="仿宋" w:eastAsia="仿宋" w:cs="仿宋"/>
                <w:b/>
                <w:bCs/>
                <w:lang w:val="en-US" w:eastAsia="zh-CN"/>
              </w:rPr>
              <w:t>学前心理学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68" w:type="dxa"/>
            <w:vMerge w:val="continue"/>
            <w:noWrap w:val="0"/>
            <w:vAlign w:val="center"/>
          </w:tcPr>
          <w:p>
            <w:pPr>
              <w:overflowPunct w:val="0"/>
              <w:adjustRightInd w:val="0"/>
              <w:spacing w:line="400" w:lineRule="exact"/>
            </w:pPr>
          </w:p>
        </w:tc>
        <w:tc>
          <w:tcPr>
            <w:tcW w:w="2047" w:type="dxa"/>
            <w:vMerge w:val="continue"/>
            <w:noWrap w:val="0"/>
            <w:vAlign w:val="center"/>
          </w:tcPr>
          <w:p>
            <w:pPr>
              <w:overflowPunct w:val="0"/>
              <w:adjustRightInd w:val="0"/>
              <w:spacing w:line="400" w:lineRule="exact"/>
            </w:pPr>
          </w:p>
        </w:tc>
        <w:tc>
          <w:tcPr>
            <w:tcW w:w="2148" w:type="dxa"/>
            <w:vMerge w:val="continue"/>
            <w:noWrap w:val="0"/>
            <w:vAlign w:val="center"/>
          </w:tcPr>
          <w:p>
            <w:pPr>
              <w:overflowPunct w:val="0"/>
              <w:adjustRightInd w:val="0"/>
              <w:spacing w:line="400" w:lineRule="exact"/>
            </w:pPr>
          </w:p>
        </w:tc>
        <w:tc>
          <w:tcPr>
            <w:tcW w:w="1524" w:type="dxa"/>
            <w:vMerge w:val="continue"/>
            <w:noWrap w:val="0"/>
            <w:vAlign w:val="center"/>
          </w:tcPr>
          <w:p>
            <w:pPr>
              <w:overflowPunct w:val="0"/>
              <w:adjustRightInd w:val="0"/>
              <w:spacing w:line="400" w:lineRule="exact"/>
              <w:rPr>
                <w:rFonts w:hint="eastAsia" w:ascii="仿宋_GB2312" w:hAnsi="Times New Roman" w:eastAsia="仿宋_GB2312"/>
                <w:b/>
                <w:szCs w:val="21"/>
                <w:lang w:val="en-US" w:eastAsia="zh-CN"/>
              </w:rPr>
            </w:pPr>
          </w:p>
        </w:tc>
        <w:tc>
          <w:tcPr>
            <w:tcW w:w="2032" w:type="dxa"/>
            <w:noWrap w:val="0"/>
            <w:vAlign w:val="center"/>
          </w:tcPr>
          <w:p>
            <w:pPr>
              <w:overflowPunct w:val="0"/>
              <w:adjustRightInd w:val="0"/>
              <w:spacing w:line="400" w:lineRule="exact"/>
              <w:rPr>
                <w:rFonts w:hint="eastAsia" w:ascii="仿宋" w:hAnsi="仿宋" w:eastAsia="仿宋" w:cs="仿宋"/>
                <w:b/>
                <w:bCs/>
                <w:lang w:val="en-US" w:eastAsia="zh-CN"/>
              </w:rPr>
            </w:pPr>
            <w:r>
              <w:rPr>
                <w:rFonts w:hint="eastAsia" w:ascii="仿宋_GB2312" w:hAnsi="Times New Roman" w:eastAsia="仿宋_GB2312"/>
                <w:b/>
                <w:szCs w:val="21"/>
                <w:lang w:val="en-US" w:eastAsia="zh-CN"/>
              </w:rPr>
              <w:t>1.幼儿园游戏活动指导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68" w:type="dxa"/>
            <w:vMerge w:val="continue"/>
            <w:noWrap w:val="0"/>
            <w:vAlign w:val="center"/>
          </w:tcPr>
          <w:p>
            <w:pPr>
              <w:overflowPunct w:val="0"/>
              <w:adjustRightInd w:val="0"/>
              <w:spacing w:line="400" w:lineRule="exact"/>
            </w:pPr>
          </w:p>
        </w:tc>
        <w:tc>
          <w:tcPr>
            <w:tcW w:w="2047" w:type="dxa"/>
            <w:vMerge w:val="continue"/>
            <w:noWrap w:val="0"/>
            <w:vAlign w:val="center"/>
          </w:tcPr>
          <w:p>
            <w:pPr>
              <w:overflowPunct w:val="0"/>
              <w:adjustRightInd w:val="0"/>
              <w:spacing w:line="400" w:lineRule="exact"/>
            </w:pPr>
          </w:p>
        </w:tc>
        <w:tc>
          <w:tcPr>
            <w:tcW w:w="2148" w:type="dxa"/>
            <w:vMerge w:val="continue"/>
            <w:noWrap w:val="0"/>
            <w:vAlign w:val="center"/>
          </w:tcPr>
          <w:p>
            <w:pPr>
              <w:overflowPunct w:val="0"/>
              <w:adjustRightInd w:val="0"/>
              <w:spacing w:line="400" w:lineRule="exact"/>
            </w:pPr>
          </w:p>
        </w:tc>
        <w:tc>
          <w:tcPr>
            <w:tcW w:w="1524" w:type="dxa"/>
            <w:vMerge w:val="continue"/>
            <w:noWrap w:val="0"/>
            <w:vAlign w:val="center"/>
          </w:tcPr>
          <w:p>
            <w:pPr>
              <w:overflowPunct w:val="0"/>
              <w:adjustRightInd w:val="0"/>
              <w:spacing w:line="400" w:lineRule="exact"/>
            </w:pPr>
          </w:p>
        </w:tc>
        <w:tc>
          <w:tcPr>
            <w:tcW w:w="2032" w:type="dxa"/>
            <w:noWrap w:val="0"/>
            <w:vAlign w:val="center"/>
          </w:tcPr>
          <w:p>
            <w:pPr>
              <w:overflowPunct w:val="0"/>
              <w:adjustRightInd w:val="0"/>
              <w:spacing w:line="400" w:lineRule="exact"/>
              <w:rPr>
                <w:rFonts w:hint="eastAsia" w:ascii="仿宋" w:hAnsi="仿宋" w:eastAsia="仿宋" w:cs="仿宋"/>
                <w:b/>
                <w:bCs/>
                <w:lang w:val="en-US" w:eastAsia="zh-CN"/>
              </w:rPr>
            </w:pPr>
            <w:r>
              <w:rPr>
                <w:rFonts w:hint="eastAsia" w:ascii="仿宋" w:hAnsi="仿宋" w:eastAsia="仿宋" w:cs="仿宋"/>
                <w:b/>
                <w:bCs/>
                <w:lang w:val="en-US" w:eastAsia="zh-CN"/>
              </w:rPr>
              <w:t>2.</w:t>
            </w:r>
            <w:r>
              <w:rPr>
                <w:rFonts w:hint="eastAsia" w:ascii="仿宋_GB2312" w:hAnsi="Times New Roman" w:eastAsia="仿宋_GB2312"/>
                <w:b/>
                <w:szCs w:val="21"/>
                <w:lang w:val="en-US" w:eastAsia="zh-CN"/>
              </w:rPr>
              <w:t>幼儿园活动课程指导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68" w:type="dxa"/>
            <w:vMerge w:val="continue"/>
            <w:noWrap w:val="0"/>
            <w:vAlign w:val="center"/>
          </w:tcPr>
          <w:p>
            <w:pPr>
              <w:overflowPunct w:val="0"/>
              <w:adjustRightInd w:val="0"/>
              <w:spacing w:line="400" w:lineRule="exact"/>
            </w:pPr>
          </w:p>
        </w:tc>
        <w:tc>
          <w:tcPr>
            <w:tcW w:w="2047" w:type="dxa"/>
            <w:vMerge w:val="continue"/>
            <w:noWrap w:val="0"/>
            <w:vAlign w:val="center"/>
          </w:tcPr>
          <w:p>
            <w:pPr>
              <w:overflowPunct w:val="0"/>
              <w:adjustRightInd w:val="0"/>
              <w:spacing w:line="400" w:lineRule="exact"/>
            </w:pPr>
          </w:p>
        </w:tc>
        <w:tc>
          <w:tcPr>
            <w:tcW w:w="2148" w:type="dxa"/>
            <w:vMerge w:val="continue"/>
            <w:noWrap w:val="0"/>
            <w:vAlign w:val="center"/>
          </w:tcPr>
          <w:p>
            <w:pPr>
              <w:overflowPunct w:val="0"/>
              <w:adjustRightInd w:val="0"/>
              <w:spacing w:line="400" w:lineRule="exact"/>
            </w:pPr>
          </w:p>
        </w:tc>
        <w:tc>
          <w:tcPr>
            <w:tcW w:w="1524" w:type="dxa"/>
            <w:vMerge w:val="continue"/>
            <w:noWrap w:val="0"/>
            <w:vAlign w:val="center"/>
          </w:tcPr>
          <w:p>
            <w:pPr>
              <w:overflowPunct w:val="0"/>
              <w:adjustRightInd w:val="0"/>
              <w:spacing w:line="400" w:lineRule="exact"/>
            </w:pPr>
          </w:p>
        </w:tc>
        <w:tc>
          <w:tcPr>
            <w:tcW w:w="2032" w:type="dxa"/>
            <w:noWrap w:val="0"/>
            <w:vAlign w:val="center"/>
          </w:tcPr>
          <w:p>
            <w:pPr>
              <w:overflowPunct w:val="0"/>
              <w:adjustRightInd w:val="0"/>
              <w:spacing w:line="400" w:lineRule="exact"/>
              <w:rPr>
                <w:rFonts w:hint="eastAsia" w:ascii="仿宋" w:hAnsi="仿宋" w:eastAsia="仿宋" w:cs="仿宋"/>
                <w:b/>
                <w:bCs/>
                <w:lang w:val="en-US" w:eastAsia="zh-CN"/>
              </w:rPr>
            </w:pPr>
            <w:r>
              <w:rPr>
                <w:rFonts w:hint="eastAsia" w:ascii="仿宋" w:hAnsi="仿宋" w:eastAsia="仿宋" w:cs="仿宋"/>
                <w:b/>
                <w:bCs/>
                <w:lang w:val="en-US" w:eastAsia="zh-CN"/>
              </w:rPr>
              <w:t>3.学前教育学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68" w:type="dxa"/>
            <w:vMerge w:val="continue"/>
            <w:noWrap w:val="0"/>
            <w:vAlign w:val="center"/>
          </w:tcPr>
          <w:p>
            <w:pPr>
              <w:overflowPunct w:val="0"/>
              <w:adjustRightInd w:val="0"/>
              <w:spacing w:line="400" w:lineRule="exact"/>
            </w:pPr>
          </w:p>
        </w:tc>
        <w:tc>
          <w:tcPr>
            <w:tcW w:w="2047" w:type="dxa"/>
            <w:vMerge w:val="continue"/>
            <w:noWrap w:val="0"/>
            <w:vAlign w:val="center"/>
          </w:tcPr>
          <w:p>
            <w:pPr>
              <w:overflowPunct w:val="0"/>
              <w:adjustRightInd w:val="0"/>
              <w:spacing w:line="400" w:lineRule="exact"/>
            </w:pPr>
          </w:p>
        </w:tc>
        <w:tc>
          <w:tcPr>
            <w:tcW w:w="2148" w:type="dxa"/>
            <w:vMerge w:val="continue"/>
            <w:noWrap w:val="0"/>
            <w:vAlign w:val="center"/>
          </w:tcPr>
          <w:p>
            <w:pPr>
              <w:overflowPunct w:val="0"/>
              <w:adjustRightInd w:val="0"/>
              <w:spacing w:line="400" w:lineRule="exact"/>
            </w:pPr>
          </w:p>
        </w:tc>
        <w:tc>
          <w:tcPr>
            <w:tcW w:w="1524" w:type="dxa"/>
            <w:vMerge w:val="continue"/>
            <w:noWrap w:val="0"/>
            <w:vAlign w:val="center"/>
          </w:tcPr>
          <w:p>
            <w:pPr>
              <w:overflowPunct w:val="0"/>
              <w:adjustRightInd w:val="0"/>
              <w:spacing w:line="400" w:lineRule="exact"/>
              <w:rPr>
                <w:rFonts w:hint="eastAsia" w:ascii="仿宋_GB2312" w:hAnsi="Times New Roman" w:eastAsia="仿宋_GB2312"/>
                <w:b/>
                <w:szCs w:val="21"/>
                <w:lang w:val="en-US" w:eastAsia="zh-CN"/>
              </w:rPr>
            </w:pPr>
          </w:p>
        </w:tc>
        <w:tc>
          <w:tcPr>
            <w:tcW w:w="2032" w:type="dxa"/>
            <w:noWrap w:val="0"/>
            <w:vAlign w:val="center"/>
          </w:tcPr>
          <w:p>
            <w:pPr>
              <w:overflowPunct w:val="0"/>
              <w:adjustRightInd w:val="0"/>
              <w:spacing w:line="400" w:lineRule="exact"/>
              <w:rPr>
                <w:rFonts w:hint="default" w:ascii="仿宋_GB2312" w:hAnsi="Times New Roman" w:eastAsia="仿宋_GB2312"/>
                <w:b/>
                <w:szCs w:val="21"/>
                <w:lang w:val="en-US" w:eastAsia="zh-CN"/>
              </w:rPr>
            </w:pPr>
            <w:r>
              <w:rPr>
                <w:rFonts w:hint="eastAsia" w:ascii="仿宋" w:hAnsi="仿宋" w:eastAsia="仿宋" w:cs="仿宋"/>
                <w:b/>
                <w:bCs/>
                <w:lang w:val="en-US" w:eastAsia="zh-CN"/>
              </w:rPr>
              <w:t>4.学前心理学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68" w:type="dxa"/>
            <w:vMerge w:val="restart"/>
            <w:noWrap w:val="0"/>
            <w:vAlign w:val="center"/>
          </w:tcPr>
          <w:p>
            <w:pPr>
              <w:overflowPunct w:val="0"/>
              <w:adjustRightInd w:val="0"/>
              <w:spacing w:line="400" w:lineRule="exact"/>
              <w:rPr>
                <w:rFonts w:hint="eastAsia"/>
                <w:lang w:val="en-US" w:eastAsia="zh-CN"/>
              </w:rPr>
            </w:pPr>
          </w:p>
          <w:p>
            <w:pPr>
              <w:overflowPunct w:val="0"/>
              <w:adjustRightInd w:val="0"/>
              <w:spacing w:line="400" w:lineRule="exact"/>
              <w:rPr>
                <w:rFonts w:hint="eastAsia"/>
                <w:lang w:val="en-US" w:eastAsia="zh-CN"/>
              </w:rPr>
            </w:pPr>
          </w:p>
          <w:p>
            <w:pPr>
              <w:overflowPunct w:val="0"/>
              <w:adjustRightInd w:val="0"/>
              <w:spacing w:line="400" w:lineRule="exact"/>
              <w:rPr>
                <w:rFonts w:hint="eastAsia"/>
                <w:lang w:val="en-US" w:eastAsia="zh-CN"/>
              </w:rPr>
            </w:pPr>
          </w:p>
          <w:p>
            <w:pPr>
              <w:overflowPunct w:val="0"/>
              <w:adjustRightInd w:val="0"/>
              <w:spacing w:line="400" w:lineRule="exact"/>
              <w:rPr>
                <w:rFonts w:hint="eastAsia"/>
                <w:lang w:val="en-US" w:eastAsia="zh-CN"/>
              </w:rPr>
            </w:pPr>
          </w:p>
          <w:p>
            <w:pPr>
              <w:overflowPunct w:val="0"/>
              <w:adjustRightInd w:val="0"/>
              <w:spacing w:line="400" w:lineRule="exact"/>
              <w:rPr>
                <w:rFonts w:hint="eastAsia"/>
                <w:lang w:val="en-US" w:eastAsia="zh-CN"/>
              </w:rPr>
            </w:pPr>
          </w:p>
          <w:p>
            <w:pPr>
              <w:overflowPunct w:val="0"/>
              <w:adjustRightInd w:val="0"/>
              <w:spacing w:line="400" w:lineRule="exact"/>
              <w:rPr>
                <w:rFonts w:hint="eastAsia"/>
                <w:lang w:val="en-US" w:eastAsia="zh-CN"/>
              </w:rPr>
            </w:pPr>
          </w:p>
          <w:p>
            <w:pPr>
              <w:overflowPunct w:val="0"/>
              <w:adjustRightInd w:val="0"/>
              <w:spacing w:line="400" w:lineRule="exact"/>
              <w:rPr>
                <w:rFonts w:hint="eastAsia"/>
                <w:lang w:val="en-US" w:eastAsia="zh-CN"/>
              </w:rPr>
            </w:pPr>
          </w:p>
          <w:p>
            <w:pPr>
              <w:overflowPunct w:val="0"/>
              <w:adjustRightInd w:val="0"/>
              <w:spacing w:line="400" w:lineRule="exact"/>
              <w:rPr>
                <w:rFonts w:hint="eastAsia"/>
                <w:lang w:val="en-US" w:eastAsia="zh-CN"/>
              </w:rPr>
            </w:pPr>
          </w:p>
          <w:p>
            <w:pPr>
              <w:overflowPunct w:val="0"/>
              <w:adjustRightInd w:val="0"/>
              <w:spacing w:line="400" w:lineRule="exact"/>
              <w:rPr>
                <w:rFonts w:hint="eastAsia"/>
                <w:lang w:val="en-US" w:eastAsia="zh-CN"/>
              </w:rPr>
            </w:pPr>
          </w:p>
          <w:p>
            <w:pPr>
              <w:overflowPunct w:val="0"/>
              <w:adjustRightInd w:val="0"/>
              <w:spacing w:line="400" w:lineRule="exact"/>
              <w:rPr>
                <w:rFonts w:hint="eastAsia"/>
                <w:lang w:val="en-US" w:eastAsia="zh-CN"/>
              </w:rPr>
            </w:pPr>
          </w:p>
          <w:p>
            <w:pPr>
              <w:overflowPunct w:val="0"/>
              <w:adjustRightInd w:val="0"/>
              <w:spacing w:line="400" w:lineRule="exact"/>
              <w:rPr>
                <w:rFonts w:hint="eastAsia"/>
                <w:lang w:val="en-US" w:eastAsia="zh-CN"/>
              </w:rPr>
            </w:pPr>
          </w:p>
          <w:p>
            <w:pPr>
              <w:overflowPunct w:val="0"/>
              <w:adjustRightInd w:val="0"/>
              <w:spacing w:line="400" w:lineRule="exact"/>
              <w:rPr>
                <w:rFonts w:hint="eastAsia"/>
                <w:lang w:val="en-US" w:eastAsia="zh-CN"/>
              </w:rPr>
            </w:pPr>
          </w:p>
          <w:p>
            <w:pPr>
              <w:overflowPunct w:val="0"/>
              <w:adjustRightInd w:val="0"/>
              <w:spacing w:line="400" w:lineRule="exact"/>
              <w:rPr>
                <w:rFonts w:hint="eastAsia"/>
                <w:lang w:val="en-US" w:eastAsia="zh-CN"/>
              </w:rPr>
            </w:pPr>
          </w:p>
          <w:p>
            <w:pPr>
              <w:overflowPunct w:val="0"/>
              <w:adjustRightInd w:val="0"/>
              <w:spacing w:line="400" w:lineRule="exact"/>
              <w:rPr>
                <w:rFonts w:hint="eastAsia"/>
                <w:lang w:val="en-US" w:eastAsia="zh-CN"/>
              </w:rPr>
            </w:pPr>
          </w:p>
          <w:p>
            <w:pPr>
              <w:overflowPunct w:val="0"/>
              <w:adjustRightInd w:val="0"/>
              <w:spacing w:line="400" w:lineRule="exact"/>
              <w:rPr>
                <w:rFonts w:hint="eastAsia"/>
                <w:lang w:val="en-US" w:eastAsia="zh-CN"/>
              </w:rPr>
            </w:pPr>
          </w:p>
          <w:p>
            <w:pPr>
              <w:overflowPunct w:val="0"/>
              <w:adjustRightInd w:val="0"/>
              <w:spacing w:line="400" w:lineRule="exact"/>
              <w:rPr>
                <w:rFonts w:hint="eastAsia"/>
                <w:lang w:val="en-US" w:eastAsia="zh-CN"/>
              </w:rPr>
            </w:pPr>
          </w:p>
          <w:p>
            <w:pPr>
              <w:overflowPunct w:val="0"/>
              <w:adjustRightInd w:val="0"/>
              <w:spacing w:line="400" w:lineRule="exact"/>
              <w:rPr>
                <w:rFonts w:hint="eastAsia" w:eastAsia="宋体"/>
                <w:lang w:val="en-US" w:eastAsia="zh-CN"/>
              </w:rPr>
            </w:pPr>
            <w:r>
              <w:rPr>
                <w:rFonts w:hint="eastAsia"/>
                <w:lang w:val="en-US" w:eastAsia="zh-CN"/>
              </w:rPr>
              <w:t>4</w:t>
            </w:r>
          </w:p>
        </w:tc>
        <w:tc>
          <w:tcPr>
            <w:tcW w:w="2047" w:type="dxa"/>
            <w:vMerge w:val="restart"/>
            <w:noWrap w:val="0"/>
            <w:vAlign w:val="center"/>
          </w:tcPr>
          <w:p>
            <w:pPr>
              <w:overflowPunct w:val="0"/>
              <w:adjustRightInd w:val="0"/>
              <w:spacing w:line="400" w:lineRule="exact"/>
              <w:rPr>
                <w:rFonts w:hint="eastAsia" w:ascii="仿宋_GB2312" w:hAnsi="Times New Roman" w:eastAsia="仿宋_GB2312"/>
                <w:b/>
                <w:szCs w:val="21"/>
                <w:lang w:val="en-US" w:eastAsia="zh-CN"/>
              </w:rPr>
            </w:pPr>
          </w:p>
          <w:p>
            <w:pPr>
              <w:overflowPunct w:val="0"/>
              <w:adjustRightInd w:val="0"/>
              <w:spacing w:line="400" w:lineRule="exact"/>
              <w:rPr>
                <w:rFonts w:hint="eastAsia" w:ascii="仿宋_GB2312" w:hAnsi="Times New Roman" w:eastAsia="仿宋_GB2312"/>
                <w:b/>
                <w:szCs w:val="21"/>
                <w:lang w:val="en-US" w:eastAsia="zh-CN"/>
              </w:rPr>
            </w:pPr>
          </w:p>
          <w:p>
            <w:pPr>
              <w:overflowPunct w:val="0"/>
              <w:adjustRightInd w:val="0"/>
              <w:spacing w:line="400" w:lineRule="exact"/>
              <w:rPr>
                <w:rFonts w:hint="eastAsia" w:ascii="仿宋_GB2312" w:hAnsi="Times New Roman" w:eastAsia="仿宋_GB2312"/>
                <w:b/>
                <w:szCs w:val="21"/>
                <w:lang w:val="en-US" w:eastAsia="zh-CN"/>
              </w:rPr>
            </w:pPr>
          </w:p>
          <w:p>
            <w:pPr>
              <w:overflowPunct w:val="0"/>
              <w:adjustRightInd w:val="0"/>
              <w:spacing w:line="400" w:lineRule="exact"/>
              <w:rPr>
                <w:rFonts w:hint="eastAsia" w:ascii="仿宋_GB2312" w:hAnsi="Times New Roman" w:eastAsia="仿宋_GB2312"/>
                <w:b/>
                <w:szCs w:val="21"/>
                <w:lang w:val="en-US" w:eastAsia="zh-CN"/>
              </w:rPr>
            </w:pPr>
          </w:p>
          <w:p>
            <w:pPr>
              <w:overflowPunct w:val="0"/>
              <w:adjustRightInd w:val="0"/>
              <w:spacing w:line="400" w:lineRule="exact"/>
              <w:rPr>
                <w:rFonts w:hint="eastAsia" w:ascii="仿宋_GB2312" w:hAnsi="Times New Roman" w:eastAsia="仿宋_GB2312"/>
                <w:b/>
                <w:szCs w:val="21"/>
                <w:lang w:val="en-US" w:eastAsia="zh-CN"/>
              </w:rPr>
            </w:pPr>
          </w:p>
          <w:p>
            <w:pPr>
              <w:overflowPunct w:val="0"/>
              <w:adjustRightInd w:val="0"/>
              <w:spacing w:line="400" w:lineRule="exact"/>
              <w:rPr>
                <w:rFonts w:hint="eastAsia" w:ascii="仿宋_GB2312" w:hAnsi="Times New Roman" w:eastAsia="仿宋_GB2312"/>
                <w:b/>
                <w:szCs w:val="21"/>
                <w:lang w:val="en-US" w:eastAsia="zh-CN"/>
              </w:rPr>
            </w:pPr>
          </w:p>
          <w:p>
            <w:pPr>
              <w:overflowPunct w:val="0"/>
              <w:adjustRightInd w:val="0"/>
              <w:spacing w:line="400" w:lineRule="exact"/>
              <w:rPr>
                <w:rFonts w:hint="eastAsia" w:ascii="仿宋_GB2312" w:hAnsi="Times New Roman" w:eastAsia="仿宋_GB2312"/>
                <w:b/>
                <w:szCs w:val="21"/>
                <w:lang w:val="en-US" w:eastAsia="zh-CN"/>
              </w:rPr>
            </w:pPr>
          </w:p>
          <w:p>
            <w:pPr>
              <w:overflowPunct w:val="0"/>
              <w:adjustRightInd w:val="0"/>
              <w:spacing w:line="400" w:lineRule="exact"/>
              <w:rPr>
                <w:rFonts w:hint="eastAsia" w:ascii="仿宋_GB2312" w:hAnsi="Times New Roman" w:eastAsia="仿宋_GB2312"/>
                <w:b/>
                <w:szCs w:val="21"/>
                <w:lang w:val="en-US" w:eastAsia="zh-CN"/>
              </w:rPr>
            </w:pPr>
          </w:p>
          <w:p>
            <w:pPr>
              <w:overflowPunct w:val="0"/>
              <w:adjustRightInd w:val="0"/>
              <w:spacing w:line="400" w:lineRule="exact"/>
              <w:rPr>
                <w:rFonts w:hint="eastAsia" w:ascii="仿宋_GB2312" w:hAnsi="Times New Roman" w:eastAsia="仿宋_GB2312"/>
                <w:b/>
                <w:szCs w:val="21"/>
                <w:lang w:val="en-US" w:eastAsia="zh-CN"/>
              </w:rPr>
            </w:pPr>
          </w:p>
          <w:p>
            <w:pPr>
              <w:overflowPunct w:val="0"/>
              <w:adjustRightInd w:val="0"/>
              <w:spacing w:line="400" w:lineRule="exact"/>
              <w:rPr>
                <w:rFonts w:hint="eastAsia" w:ascii="仿宋_GB2312" w:hAnsi="Times New Roman" w:eastAsia="仿宋_GB2312"/>
                <w:b/>
                <w:szCs w:val="21"/>
                <w:lang w:val="en-US" w:eastAsia="zh-CN"/>
              </w:rPr>
            </w:pPr>
          </w:p>
          <w:p>
            <w:pPr>
              <w:overflowPunct w:val="0"/>
              <w:adjustRightInd w:val="0"/>
              <w:spacing w:line="400" w:lineRule="exact"/>
              <w:rPr>
                <w:rFonts w:hint="eastAsia" w:ascii="仿宋_GB2312" w:hAnsi="Times New Roman" w:eastAsia="仿宋_GB2312"/>
                <w:b/>
                <w:szCs w:val="21"/>
                <w:lang w:val="en-US" w:eastAsia="zh-CN"/>
              </w:rPr>
            </w:pPr>
          </w:p>
          <w:p>
            <w:pPr>
              <w:overflowPunct w:val="0"/>
              <w:adjustRightInd w:val="0"/>
              <w:spacing w:line="400" w:lineRule="exact"/>
              <w:rPr>
                <w:rFonts w:hint="eastAsia" w:ascii="仿宋_GB2312" w:hAnsi="Times New Roman" w:eastAsia="仿宋_GB2312"/>
                <w:b/>
                <w:szCs w:val="21"/>
                <w:lang w:val="en-US" w:eastAsia="zh-CN"/>
              </w:rPr>
            </w:pPr>
          </w:p>
          <w:p>
            <w:pPr>
              <w:overflowPunct w:val="0"/>
              <w:adjustRightInd w:val="0"/>
              <w:spacing w:line="400" w:lineRule="exact"/>
              <w:rPr>
                <w:rFonts w:hint="eastAsia" w:ascii="仿宋_GB2312" w:hAnsi="Times New Roman" w:eastAsia="仿宋_GB2312"/>
                <w:b/>
                <w:szCs w:val="21"/>
                <w:lang w:val="en-US" w:eastAsia="zh-CN"/>
              </w:rPr>
            </w:pPr>
          </w:p>
          <w:p>
            <w:pPr>
              <w:overflowPunct w:val="0"/>
              <w:adjustRightInd w:val="0"/>
              <w:spacing w:line="400" w:lineRule="exact"/>
              <w:rPr>
                <w:rFonts w:hint="eastAsia" w:ascii="仿宋_GB2312" w:hAnsi="Times New Roman" w:eastAsia="仿宋_GB2312"/>
                <w:b/>
                <w:szCs w:val="21"/>
                <w:lang w:val="en-US" w:eastAsia="zh-CN"/>
              </w:rPr>
            </w:pPr>
          </w:p>
          <w:p>
            <w:pPr>
              <w:overflowPunct w:val="0"/>
              <w:adjustRightInd w:val="0"/>
              <w:spacing w:line="400" w:lineRule="exact"/>
              <w:rPr>
                <w:rFonts w:hint="eastAsia" w:ascii="仿宋_GB2312" w:hAnsi="Times New Roman" w:eastAsia="仿宋_GB2312"/>
                <w:b/>
                <w:szCs w:val="21"/>
                <w:lang w:val="en-US" w:eastAsia="zh-CN"/>
              </w:rPr>
            </w:pPr>
          </w:p>
          <w:p>
            <w:pPr>
              <w:overflowPunct w:val="0"/>
              <w:adjustRightInd w:val="0"/>
              <w:spacing w:line="400" w:lineRule="exact"/>
              <w:rPr>
                <w:rFonts w:hint="eastAsia" w:ascii="仿宋_GB2312" w:hAnsi="Times New Roman" w:eastAsia="仿宋_GB2312"/>
                <w:b/>
                <w:szCs w:val="21"/>
                <w:lang w:val="en-US" w:eastAsia="zh-CN"/>
              </w:rPr>
            </w:pPr>
          </w:p>
          <w:p>
            <w:pPr>
              <w:overflowPunct w:val="0"/>
              <w:adjustRightInd w:val="0"/>
              <w:spacing w:line="400" w:lineRule="exact"/>
              <w:rPr>
                <w:rFonts w:hint="eastAsia" w:eastAsia="宋体"/>
                <w:lang w:eastAsia="zh-CN"/>
              </w:rPr>
            </w:pPr>
            <w:r>
              <w:rPr>
                <w:rFonts w:hint="eastAsia" w:ascii="仿宋_GB2312" w:hAnsi="Times New Roman" w:eastAsia="仿宋_GB2312"/>
                <w:b/>
                <w:szCs w:val="21"/>
                <w:lang w:val="en-US" w:eastAsia="zh-CN"/>
              </w:rPr>
              <w:t>教育活动的计划与实施能力</w:t>
            </w:r>
          </w:p>
        </w:tc>
        <w:tc>
          <w:tcPr>
            <w:tcW w:w="2148" w:type="dxa"/>
            <w:vMerge w:val="restart"/>
            <w:noWrap w:val="0"/>
            <w:vAlign w:val="center"/>
          </w:tcPr>
          <w:p>
            <w:pPr>
              <w:overflowPunct w:val="0"/>
              <w:adjustRightInd w:val="0"/>
              <w:spacing w:line="400" w:lineRule="exact"/>
              <w:rPr>
                <w:rFonts w:hint="eastAsia" w:ascii="仿宋_GB2312" w:hAnsi="Times New Roman" w:eastAsia="仿宋_GB2312"/>
                <w:b/>
                <w:szCs w:val="21"/>
                <w:lang w:val="en-US" w:eastAsia="zh-CN"/>
              </w:rPr>
            </w:pPr>
          </w:p>
          <w:p>
            <w:pPr>
              <w:overflowPunct w:val="0"/>
              <w:adjustRightInd w:val="0"/>
              <w:spacing w:line="400" w:lineRule="exact"/>
              <w:rPr>
                <w:rFonts w:hint="eastAsia" w:ascii="仿宋_GB2312" w:hAnsi="Times New Roman" w:eastAsia="仿宋_GB2312"/>
                <w:b/>
                <w:szCs w:val="21"/>
                <w:lang w:val="en-US" w:eastAsia="zh-CN"/>
              </w:rPr>
            </w:pPr>
          </w:p>
          <w:p>
            <w:pPr>
              <w:overflowPunct w:val="0"/>
              <w:adjustRightInd w:val="0"/>
              <w:spacing w:line="400" w:lineRule="exact"/>
              <w:rPr>
                <w:rFonts w:hint="eastAsia" w:ascii="仿宋_GB2312" w:hAnsi="Times New Roman" w:eastAsia="仿宋_GB2312"/>
                <w:b/>
                <w:szCs w:val="21"/>
                <w:lang w:val="en-US" w:eastAsia="zh-CN"/>
              </w:rPr>
            </w:pPr>
          </w:p>
          <w:p>
            <w:pPr>
              <w:overflowPunct w:val="0"/>
              <w:adjustRightInd w:val="0"/>
              <w:spacing w:line="400" w:lineRule="exact"/>
              <w:rPr>
                <w:rFonts w:hint="eastAsia" w:ascii="仿宋_GB2312" w:hAnsi="Times New Roman" w:eastAsia="仿宋_GB2312"/>
                <w:b/>
                <w:szCs w:val="21"/>
                <w:lang w:val="en-US" w:eastAsia="zh-CN"/>
              </w:rPr>
            </w:pPr>
          </w:p>
          <w:p>
            <w:pPr>
              <w:overflowPunct w:val="0"/>
              <w:adjustRightInd w:val="0"/>
              <w:spacing w:line="400" w:lineRule="exact"/>
              <w:rPr>
                <w:rFonts w:hint="eastAsia" w:ascii="仿宋_GB2312" w:hAnsi="Times New Roman" w:eastAsia="仿宋_GB2312"/>
                <w:b/>
                <w:szCs w:val="21"/>
                <w:lang w:val="en-US" w:eastAsia="zh-CN"/>
              </w:rPr>
            </w:pPr>
          </w:p>
          <w:p>
            <w:pPr>
              <w:overflowPunct w:val="0"/>
              <w:adjustRightInd w:val="0"/>
              <w:spacing w:line="400" w:lineRule="exact"/>
              <w:rPr>
                <w:rFonts w:hint="eastAsia" w:ascii="仿宋_GB2312" w:hAnsi="Times New Roman" w:eastAsia="仿宋_GB2312"/>
                <w:b/>
                <w:szCs w:val="21"/>
                <w:lang w:val="en-US" w:eastAsia="zh-CN"/>
              </w:rPr>
            </w:pPr>
          </w:p>
          <w:p>
            <w:pPr>
              <w:overflowPunct w:val="0"/>
              <w:adjustRightInd w:val="0"/>
              <w:spacing w:line="400" w:lineRule="exact"/>
              <w:rPr>
                <w:rFonts w:hint="eastAsia" w:ascii="仿宋_GB2312" w:hAnsi="Times New Roman" w:eastAsia="仿宋_GB2312"/>
                <w:b/>
                <w:szCs w:val="21"/>
                <w:lang w:val="en-US" w:eastAsia="zh-CN"/>
              </w:rPr>
            </w:pPr>
          </w:p>
          <w:p>
            <w:pPr>
              <w:overflowPunct w:val="0"/>
              <w:adjustRightInd w:val="0"/>
              <w:spacing w:line="400" w:lineRule="exact"/>
              <w:rPr>
                <w:rFonts w:hint="eastAsia" w:ascii="仿宋_GB2312" w:hAnsi="Times New Roman" w:eastAsia="仿宋_GB2312"/>
                <w:b/>
                <w:szCs w:val="21"/>
                <w:lang w:val="en-US" w:eastAsia="zh-CN"/>
              </w:rPr>
            </w:pPr>
          </w:p>
          <w:p>
            <w:pPr>
              <w:overflowPunct w:val="0"/>
              <w:adjustRightInd w:val="0"/>
              <w:spacing w:line="400" w:lineRule="exact"/>
              <w:rPr>
                <w:rFonts w:hint="eastAsia" w:ascii="仿宋_GB2312" w:hAnsi="Times New Roman" w:eastAsia="仿宋_GB2312"/>
                <w:b/>
                <w:szCs w:val="21"/>
                <w:lang w:val="en-US" w:eastAsia="zh-CN"/>
              </w:rPr>
            </w:pPr>
          </w:p>
          <w:p>
            <w:pPr>
              <w:overflowPunct w:val="0"/>
              <w:adjustRightInd w:val="0"/>
              <w:spacing w:line="400" w:lineRule="exact"/>
              <w:rPr>
                <w:rFonts w:hint="eastAsia" w:ascii="仿宋_GB2312" w:hAnsi="Times New Roman" w:eastAsia="仿宋_GB2312"/>
                <w:b/>
                <w:szCs w:val="21"/>
                <w:lang w:val="en-US" w:eastAsia="zh-CN"/>
              </w:rPr>
            </w:pPr>
          </w:p>
          <w:p>
            <w:pPr>
              <w:overflowPunct w:val="0"/>
              <w:adjustRightInd w:val="0"/>
              <w:spacing w:line="400" w:lineRule="exact"/>
              <w:rPr>
                <w:rFonts w:hint="eastAsia" w:ascii="仿宋_GB2312" w:hAnsi="Times New Roman" w:eastAsia="仿宋_GB2312"/>
                <w:b/>
                <w:szCs w:val="21"/>
                <w:lang w:val="en-US" w:eastAsia="zh-CN"/>
              </w:rPr>
            </w:pPr>
          </w:p>
          <w:p>
            <w:pPr>
              <w:overflowPunct w:val="0"/>
              <w:adjustRightInd w:val="0"/>
              <w:spacing w:line="400" w:lineRule="exact"/>
              <w:rPr>
                <w:rFonts w:hint="eastAsia" w:ascii="仿宋_GB2312" w:hAnsi="Times New Roman" w:eastAsia="仿宋_GB2312"/>
                <w:b/>
                <w:szCs w:val="21"/>
                <w:lang w:val="en-US" w:eastAsia="zh-CN"/>
              </w:rPr>
            </w:pPr>
          </w:p>
          <w:p>
            <w:pPr>
              <w:overflowPunct w:val="0"/>
              <w:adjustRightInd w:val="0"/>
              <w:spacing w:line="400" w:lineRule="exact"/>
              <w:rPr>
                <w:rFonts w:hint="eastAsia" w:ascii="仿宋_GB2312" w:hAnsi="Times New Roman" w:eastAsia="仿宋_GB2312"/>
                <w:b/>
                <w:szCs w:val="21"/>
                <w:lang w:val="en-US" w:eastAsia="zh-CN"/>
              </w:rPr>
            </w:pPr>
          </w:p>
          <w:p>
            <w:pPr>
              <w:overflowPunct w:val="0"/>
              <w:adjustRightInd w:val="0"/>
              <w:spacing w:line="400" w:lineRule="exact"/>
              <w:rPr>
                <w:rFonts w:hint="eastAsia" w:ascii="仿宋_GB2312" w:hAnsi="Times New Roman" w:eastAsia="仿宋_GB2312"/>
                <w:b/>
                <w:szCs w:val="21"/>
                <w:lang w:val="en-US" w:eastAsia="zh-CN"/>
              </w:rPr>
            </w:pPr>
          </w:p>
          <w:p>
            <w:pPr>
              <w:overflowPunct w:val="0"/>
              <w:adjustRightInd w:val="0"/>
              <w:spacing w:line="400" w:lineRule="exact"/>
              <w:rPr>
                <w:rFonts w:hint="eastAsia" w:ascii="仿宋_GB2312" w:hAnsi="Times New Roman" w:eastAsia="仿宋_GB2312"/>
                <w:b/>
                <w:szCs w:val="21"/>
                <w:lang w:val="en-US" w:eastAsia="zh-CN"/>
              </w:rPr>
            </w:pPr>
          </w:p>
          <w:p>
            <w:pPr>
              <w:overflowPunct w:val="0"/>
              <w:adjustRightInd w:val="0"/>
              <w:spacing w:line="400" w:lineRule="exact"/>
              <w:rPr>
                <w:rFonts w:hint="eastAsia" w:ascii="仿宋_GB2312" w:hAnsi="Times New Roman" w:eastAsia="仿宋_GB2312"/>
                <w:b/>
                <w:szCs w:val="21"/>
                <w:lang w:val="en-US" w:eastAsia="zh-CN"/>
              </w:rPr>
            </w:pPr>
          </w:p>
          <w:p>
            <w:pPr>
              <w:overflowPunct w:val="0"/>
              <w:adjustRightInd w:val="0"/>
              <w:spacing w:line="400" w:lineRule="exact"/>
              <w:rPr>
                <w:rFonts w:hint="eastAsia" w:ascii="仿宋_GB2312" w:hAnsi="Times New Roman" w:eastAsia="仿宋_GB2312"/>
                <w:b/>
                <w:szCs w:val="21"/>
                <w:lang w:val="en-US" w:eastAsia="zh-CN"/>
              </w:rPr>
            </w:pPr>
            <w:r>
              <w:rPr>
                <w:rFonts w:hint="eastAsia" w:ascii="仿宋_GB2312" w:hAnsi="Times New Roman" w:eastAsia="仿宋_GB2312"/>
                <w:b/>
                <w:szCs w:val="21"/>
                <w:lang w:val="en-US" w:eastAsia="zh-CN"/>
              </w:rPr>
              <w:t>教育活动实施能力</w:t>
            </w:r>
          </w:p>
          <w:p>
            <w:pPr>
              <w:overflowPunct w:val="0"/>
              <w:adjustRightInd w:val="0"/>
              <w:spacing w:line="400" w:lineRule="exact"/>
            </w:pPr>
          </w:p>
        </w:tc>
        <w:tc>
          <w:tcPr>
            <w:tcW w:w="1524" w:type="dxa"/>
            <w:noWrap w:val="0"/>
            <w:vAlign w:val="center"/>
          </w:tcPr>
          <w:p>
            <w:pPr>
              <w:overflowPunct w:val="0"/>
              <w:adjustRightInd w:val="0"/>
              <w:spacing w:line="400" w:lineRule="exact"/>
              <w:rPr>
                <w:rFonts w:hint="default" w:ascii="仿宋_GB2312" w:hAnsi="Times New Roman" w:eastAsia="仿宋_GB2312"/>
                <w:b/>
                <w:szCs w:val="21"/>
                <w:lang w:val="en-US" w:eastAsia="zh-CN"/>
              </w:rPr>
            </w:pPr>
            <w:r>
              <w:rPr>
                <w:rFonts w:hint="eastAsia" w:ascii="仿宋_GB2312" w:hAnsi="Times New Roman" w:eastAsia="仿宋_GB2312"/>
                <w:b/>
                <w:szCs w:val="21"/>
                <w:lang w:val="en-US" w:eastAsia="zh-CN"/>
              </w:rPr>
              <w:t>1.五大领域的活动设计与指导</w:t>
            </w:r>
          </w:p>
        </w:tc>
        <w:tc>
          <w:tcPr>
            <w:tcW w:w="2032" w:type="dxa"/>
            <w:noWrap w:val="0"/>
            <w:vAlign w:val="center"/>
          </w:tcPr>
          <w:p>
            <w:pPr>
              <w:overflowPunct w:val="0"/>
              <w:adjustRightInd w:val="0"/>
              <w:spacing w:line="400" w:lineRule="exact"/>
              <w:rPr>
                <w:rFonts w:hint="default" w:ascii="仿宋_GB2312" w:hAnsi="Times New Roman" w:eastAsia="仿宋_GB2312"/>
                <w:b/>
                <w:szCs w:val="21"/>
                <w:lang w:val="en-US" w:eastAsia="zh-CN"/>
              </w:rPr>
            </w:pPr>
            <w:r>
              <w:rPr>
                <w:rFonts w:hint="eastAsia" w:ascii="仿宋_GB2312" w:hAnsi="Times New Roman" w:eastAsia="仿宋_GB2312"/>
                <w:b/>
                <w:szCs w:val="21"/>
                <w:lang w:val="en-US" w:eastAsia="zh-CN"/>
              </w:rPr>
              <w:t>1.幼儿园活动课程指导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68" w:type="dxa"/>
            <w:vMerge w:val="continue"/>
            <w:noWrap w:val="0"/>
            <w:vAlign w:val="center"/>
          </w:tcPr>
          <w:p>
            <w:pPr>
              <w:overflowPunct w:val="0"/>
              <w:adjustRightInd w:val="0"/>
              <w:spacing w:line="400" w:lineRule="exact"/>
            </w:pPr>
          </w:p>
        </w:tc>
        <w:tc>
          <w:tcPr>
            <w:tcW w:w="2047" w:type="dxa"/>
            <w:vMerge w:val="continue"/>
            <w:noWrap w:val="0"/>
            <w:vAlign w:val="center"/>
          </w:tcPr>
          <w:p>
            <w:pPr>
              <w:overflowPunct w:val="0"/>
              <w:adjustRightInd w:val="0"/>
              <w:spacing w:line="400" w:lineRule="exact"/>
            </w:pPr>
          </w:p>
        </w:tc>
        <w:tc>
          <w:tcPr>
            <w:tcW w:w="2148" w:type="dxa"/>
            <w:vMerge w:val="continue"/>
            <w:noWrap w:val="0"/>
            <w:vAlign w:val="center"/>
          </w:tcPr>
          <w:p>
            <w:pPr>
              <w:overflowPunct w:val="0"/>
              <w:adjustRightInd w:val="0"/>
              <w:spacing w:line="400" w:lineRule="exact"/>
              <w:rPr>
                <w:rFonts w:hint="eastAsia"/>
              </w:rPr>
            </w:pPr>
          </w:p>
        </w:tc>
        <w:tc>
          <w:tcPr>
            <w:tcW w:w="1524" w:type="dxa"/>
            <w:noWrap w:val="0"/>
            <w:vAlign w:val="center"/>
          </w:tcPr>
          <w:p>
            <w:pPr>
              <w:overflowPunct w:val="0"/>
              <w:adjustRightInd w:val="0"/>
              <w:spacing w:line="400" w:lineRule="exact"/>
              <w:rPr>
                <w:rFonts w:hint="default" w:ascii="仿宋_GB2312" w:hAnsi="Times New Roman" w:eastAsia="仿宋_GB2312"/>
                <w:b/>
                <w:szCs w:val="21"/>
                <w:lang w:val="en-US" w:eastAsia="zh-CN"/>
              </w:rPr>
            </w:pPr>
            <w:r>
              <w:rPr>
                <w:rFonts w:hint="eastAsia" w:ascii="仿宋_GB2312" w:hAnsi="Times New Roman" w:eastAsia="仿宋_GB2312"/>
                <w:b/>
                <w:szCs w:val="21"/>
                <w:lang w:val="en-US" w:eastAsia="zh-CN"/>
              </w:rPr>
              <w:t>2.讲故事</w:t>
            </w:r>
          </w:p>
        </w:tc>
        <w:tc>
          <w:tcPr>
            <w:tcW w:w="2032" w:type="dxa"/>
            <w:noWrap w:val="0"/>
            <w:vAlign w:val="center"/>
          </w:tcPr>
          <w:p>
            <w:pPr>
              <w:overflowPunct w:val="0"/>
              <w:adjustRightInd w:val="0"/>
              <w:spacing w:line="400" w:lineRule="exact"/>
              <w:rPr>
                <w:rFonts w:hint="default" w:ascii="仿宋_GB2312" w:hAnsi="Times New Roman" w:eastAsia="仿宋_GB2312"/>
                <w:b/>
                <w:szCs w:val="21"/>
                <w:lang w:val="en-US" w:eastAsia="zh-CN"/>
              </w:rPr>
            </w:pPr>
            <w:r>
              <w:rPr>
                <w:rFonts w:hint="eastAsia" w:ascii="仿宋_GB2312" w:hAnsi="Times New Roman" w:eastAsia="仿宋_GB2312"/>
                <w:b/>
                <w:szCs w:val="21"/>
                <w:lang w:val="en-US" w:eastAsia="zh-CN"/>
              </w:rPr>
              <w:t>1.幼儿园活动课程指导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68" w:type="dxa"/>
            <w:vMerge w:val="continue"/>
            <w:noWrap w:val="0"/>
            <w:vAlign w:val="center"/>
          </w:tcPr>
          <w:p>
            <w:pPr>
              <w:overflowPunct w:val="0"/>
              <w:adjustRightInd w:val="0"/>
              <w:spacing w:line="400" w:lineRule="exact"/>
            </w:pPr>
          </w:p>
        </w:tc>
        <w:tc>
          <w:tcPr>
            <w:tcW w:w="2047" w:type="dxa"/>
            <w:vMerge w:val="continue"/>
            <w:noWrap w:val="0"/>
            <w:vAlign w:val="center"/>
          </w:tcPr>
          <w:p>
            <w:pPr>
              <w:overflowPunct w:val="0"/>
              <w:adjustRightInd w:val="0"/>
              <w:spacing w:line="400" w:lineRule="exact"/>
            </w:pPr>
          </w:p>
        </w:tc>
        <w:tc>
          <w:tcPr>
            <w:tcW w:w="2148" w:type="dxa"/>
            <w:vMerge w:val="continue"/>
            <w:noWrap w:val="0"/>
            <w:vAlign w:val="center"/>
          </w:tcPr>
          <w:p>
            <w:pPr>
              <w:overflowPunct w:val="0"/>
              <w:adjustRightInd w:val="0"/>
              <w:spacing w:line="400" w:lineRule="exact"/>
            </w:pPr>
          </w:p>
        </w:tc>
        <w:tc>
          <w:tcPr>
            <w:tcW w:w="1524" w:type="dxa"/>
            <w:vMerge w:val="restart"/>
            <w:noWrap w:val="0"/>
            <w:vAlign w:val="center"/>
          </w:tcPr>
          <w:p>
            <w:pPr>
              <w:overflowPunct w:val="0"/>
              <w:adjustRightInd w:val="0"/>
              <w:spacing w:line="400" w:lineRule="exact"/>
              <w:rPr>
                <w:rFonts w:hint="eastAsia" w:ascii="仿宋_GB2312" w:hAnsi="Times New Roman" w:eastAsia="仿宋_GB2312"/>
                <w:b/>
                <w:szCs w:val="21"/>
                <w:lang w:eastAsia="zh-CN"/>
              </w:rPr>
            </w:pPr>
            <w:r>
              <w:rPr>
                <w:rFonts w:hint="eastAsia" w:ascii="仿宋_GB2312" w:hAnsi="Times New Roman" w:eastAsia="仿宋_GB2312"/>
                <w:b/>
                <w:szCs w:val="21"/>
                <w:lang w:val="en-US" w:eastAsia="zh-CN"/>
              </w:rPr>
              <w:t>3.绘画</w:t>
            </w:r>
          </w:p>
        </w:tc>
        <w:tc>
          <w:tcPr>
            <w:tcW w:w="2032" w:type="dxa"/>
            <w:noWrap w:val="0"/>
            <w:vAlign w:val="center"/>
          </w:tcPr>
          <w:p>
            <w:pPr>
              <w:overflowPunct w:val="0"/>
              <w:adjustRightInd w:val="0"/>
              <w:spacing w:line="400" w:lineRule="exact"/>
              <w:rPr>
                <w:rFonts w:hint="eastAsia" w:ascii="仿宋_GB2312" w:hAnsi="Times New Roman" w:eastAsia="仿宋_GB2312"/>
                <w:b/>
                <w:szCs w:val="21"/>
                <w:lang w:val="en-US" w:eastAsia="zh-CN"/>
              </w:rPr>
            </w:pPr>
            <w:r>
              <w:rPr>
                <w:rFonts w:hint="eastAsia" w:ascii="仿宋_GB2312" w:hAnsi="Times New Roman" w:eastAsia="仿宋_GB2312"/>
                <w:b/>
                <w:szCs w:val="21"/>
                <w:lang w:val="en-US" w:eastAsia="zh-CN"/>
              </w:rPr>
              <w:t>1.幼儿园实用绘画与手工制作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68" w:type="dxa"/>
            <w:vMerge w:val="continue"/>
            <w:noWrap w:val="0"/>
            <w:vAlign w:val="center"/>
          </w:tcPr>
          <w:p>
            <w:pPr>
              <w:overflowPunct w:val="0"/>
              <w:adjustRightInd w:val="0"/>
              <w:spacing w:line="400" w:lineRule="exact"/>
            </w:pPr>
          </w:p>
        </w:tc>
        <w:tc>
          <w:tcPr>
            <w:tcW w:w="2047" w:type="dxa"/>
            <w:vMerge w:val="continue"/>
            <w:noWrap w:val="0"/>
            <w:vAlign w:val="center"/>
          </w:tcPr>
          <w:p>
            <w:pPr>
              <w:overflowPunct w:val="0"/>
              <w:adjustRightInd w:val="0"/>
              <w:spacing w:line="400" w:lineRule="exact"/>
            </w:pPr>
          </w:p>
        </w:tc>
        <w:tc>
          <w:tcPr>
            <w:tcW w:w="2148" w:type="dxa"/>
            <w:vMerge w:val="continue"/>
            <w:noWrap w:val="0"/>
            <w:vAlign w:val="center"/>
          </w:tcPr>
          <w:p>
            <w:pPr>
              <w:overflowPunct w:val="0"/>
              <w:adjustRightInd w:val="0"/>
              <w:spacing w:line="400" w:lineRule="exact"/>
            </w:pPr>
          </w:p>
        </w:tc>
        <w:tc>
          <w:tcPr>
            <w:tcW w:w="1524" w:type="dxa"/>
            <w:vMerge w:val="continue"/>
            <w:noWrap w:val="0"/>
            <w:vAlign w:val="center"/>
          </w:tcPr>
          <w:p>
            <w:pPr>
              <w:overflowPunct w:val="0"/>
              <w:adjustRightInd w:val="0"/>
              <w:spacing w:line="400" w:lineRule="exact"/>
            </w:pPr>
          </w:p>
        </w:tc>
        <w:tc>
          <w:tcPr>
            <w:tcW w:w="2032" w:type="dxa"/>
            <w:noWrap w:val="0"/>
            <w:vAlign w:val="center"/>
          </w:tcPr>
          <w:p>
            <w:pPr>
              <w:overflowPunct w:val="0"/>
              <w:adjustRightInd w:val="0"/>
              <w:spacing w:line="400" w:lineRule="exact"/>
            </w:pPr>
            <w:r>
              <w:rPr>
                <w:rFonts w:hint="eastAsia" w:ascii="仿宋_GB2312" w:hAnsi="Times New Roman" w:eastAsia="仿宋_GB2312"/>
                <w:b/>
                <w:szCs w:val="21"/>
                <w:lang w:val="en-US" w:eastAsia="zh-CN"/>
              </w:rPr>
              <w:t>2.幼儿园活动课程指导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8" w:type="dxa"/>
            <w:vMerge w:val="continue"/>
            <w:noWrap w:val="0"/>
            <w:vAlign w:val="center"/>
          </w:tcPr>
          <w:p>
            <w:pPr>
              <w:overflowPunct w:val="0"/>
              <w:adjustRightInd w:val="0"/>
              <w:spacing w:line="400" w:lineRule="exact"/>
            </w:pPr>
          </w:p>
        </w:tc>
        <w:tc>
          <w:tcPr>
            <w:tcW w:w="2047" w:type="dxa"/>
            <w:vMerge w:val="continue"/>
            <w:noWrap w:val="0"/>
            <w:vAlign w:val="center"/>
          </w:tcPr>
          <w:p>
            <w:pPr>
              <w:overflowPunct w:val="0"/>
              <w:adjustRightInd w:val="0"/>
              <w:spacing w:line="400" w:lineRule="exact"/>
            </w:pPr>
          </w:p>
        </w:tc>
        <w:tc>
          <w:tcPr>
            <w:tcW w:w="2148" w:type="dxa"/>
            <w:vMerge w:val="continue"/>
            <w:noWrap w:val="0"/>
            <w:vAlign w:val="center"/>
          </w:tcPr>
          <w:p>
            <w:pPr>
              <w:overflowPunct w:val="0"/>
              <w:adjustRightInd w:val="0"/>
              <w:spacing w:line="400" w:lineRule="exact"/>
            </w:pPr>
          </w:p>
        </w:tc>
        <w:tc>
          <w:tcPr>
            <w:tcW w:w="1524" w:type="dxa"/>
            <w:vMerge w:val="restart"/>
            <w:noWrap w:val="0"/>
            <w:vAlign w:val="center"/>
          </w:tcPr>
          <w:p>
            <w:pPr>
              <w:overflowPunct w:val="0"/>
              <w:adjustRightInd w:val="0"/>
              <w:spacing w:line="400" w:lineRule="exact"/>
              <w:rPr>
                <w:rFonts w:hint="default" w:ascii="仿宋_GB2312" w:hAnsi="Times New Roman" w:eastAsia="仿宋_GB2312"/>
                <w:b/>
                <w:szCs w:val="21"/>
                <w:lang w:val="en-US" w:eastAsia="zh-CN"/>
              </w:rPr>
            </w:pPr>
            <w:r>
              <w:rPr>
                <w:rFonts w:hint="eastAsia" w:ascii="仿宋_GB2312" w:hAnsi="Times New Roman" w:eastAsia="仿宋_GB2312"/>
                <w:b/>
                <w:szCs w:val="21"/>
                <w:lang w:val="en-US" w:eastAsia="zh-CN"/>
              </w:rPr>
              <w:t>4.弹唱</w:t>
            </w:r>
          </w:p>
        </w:tc>
        <w:tc>
          <w:tcPr>
            <w:tcW w:w="2032" w:type="dxa"/>
            <w:noWrap w:val="0"/>
            <w:vAlign w:val="center"/>
          </w:tcPr>
          <w:p>
            <w:pPr>
              <w:overflowPunct w:val="0"/>
              <w:adjustRightInd w:val="0"/>
              <w:spacing w:line="400" w:lineRule="exact"/>
              <w:rPr>
                <w:rFonts w:hint="default" w:ascii="仿宋_GB2312" w:hAnsi="Times New Roman" w:eastAsia="仿宋_GB2312"/>
                <w:b/>
                <w:szCs w:val="21"/>
                <w:lang w:val="en-US" w:eastAsia="zh-CN"/>
              </w:rPr>
            </w:pPr>
            <w:r>
              <w:rPr>
                <w:rFonts w:hint="eastAsia" w:ascii="仿宋_GB2312" w:hAnsi="Times New Roman" w:eastAsia="仿宋_GB2312"/>
                <w:b/>
                <w:szCs w:val="21"/>
                <w:lang w:val="en-US" w:eastAsia="zh-CN"/>
              </w:rPr>
              <w:t>1.幼儿园活动课程指导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68" w:type="dxa"/>
            <w:vMerge w:val="continue"/>
            <w:noWrap w:val="0"/>
            <w:vAlign w:val="center"/>
          </w:tcPr>
          <w:p>
            <w:pPr>
              <w:overflowPunct w:val="0"/>
              <w:adjustRightInd w:val="0"/>
              <w:spacing w:line="400" w:lineRule="exact"/>
            </w:pPr>
          </w:p>
        </w:tc>
        <w:tc>
          <w:tcPr>
            <w:tcW w:w="2047" w:type="dxa"/>
            <w:vMerge w:val="continue"/>
            <w:noWrap w:val="0"/>
            <w:vAlign w:val="center"/>
          </w:tcPr>
          <w:p>
            <w:pPr>
              <w:overflowPunct w:val="0"/>
              <w:adjustRightInd w:val="0"/>
              <w:spacing w:line="400" w:lineRule="exact"/>
            </w:pPr>
          </w:p>
        </w:tc>
        <w:tc>
          <w:tcPr>
            <w:tcW w:w="2148" w:type="dxa"/>
            <w:vMerge w:val="continue"/>
            <w:noWrap w:val="0"/>
            <w:vAlign w:val="center"/>
          </w:tcPr>
          <w:p>
            <w:pPr>
              <w:overflowPunct w:val="0"/>
              <w:adjustRightInd w:val="0"/>
              <w:spacing w:line="400" w:lineRule="exact"/>
            </w:pPr>
          </w:p>
        </w:tc>
        <w:tc>
          <w:tcPr>
            <w:tcW w:w="1524" w:type="dxa"/>
            <w:vMerge w:val="continue"/>
            <w:noWrap w:val="0"/>
            <w:vAlign w:val="center"/>
          </w:tcPr>
          <w:p>
            <w:pPr>
              <w:overflowPunct w:val="0"/>
              <w:adjustRightInd w:val="0"/>
              <w:spacing w:line="400" w:lineRule="exact"/>
              <w:rPr>
                <w:rFonts w:hint="default" w:ascii="仿宋_GB2312" w:hAnsi="Times New Roman" w:eastAsia="仿宋_GB2312"/>
                <w:b/>
                <w:szCs w:val="21"/>
                <w:lang w:val="en-US" w:eastAsia="zh-CN"/>
              </w:rPr>
            </w:pPr>
          </w:p>
        </w:tc>
        <w:tc>
          <w:tcPr>
            <w:tcW w:w="2032" w:type="dxa"/>
            <w:noWrap w:val="0"/>
            <w:vAlign w:val="center"/>
          </w:tcPr>
          <w:p>
            <w:pPr>
              <w:overflowPunct w:val="0"/>
              <w:adjustRightInd w:val="0"/>
              <w:spacing w:line="400" w:lineRule="exact"/>
              <w:rPr>
                <w:rFonts w:hint="eastAsia" w:ascii="仿宋_GB2312" w:hAnsi="Times New Roman" w:eastAsia="仿宋_GB2312"/>
                <w:b/>
                <w:szCs w:val="21"/>
                <w:lang w:val="en-US" w:eastAsia="zh-CN"/>
              </w:rPr>
            </w:pPr>
            <w:r>
              <w:rPr>
                <w:rFonts w:hint="eastAsia" w:ascii="仿宋_GB2312" w:hAnsi="Times New Roman" w:eastAsia="仿宋_GB2312"/>
                <w:b/>
                <w:szCs w:val="21"/>
                <w:lang w:val="en-US" w:eastAsia="zh-CN"/>
              </w:rPr>
              <w:t>2.奥尔夫音乐教育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68" w:type="dxa"/>
            <w:vMerge w:val="continue"/>
            <w:noWrap w:val="0"/>
            <w:vAlign w:val="center"/>
          </w:tcPr>
          <w:p>
            <w:pPr>
              <w:overflowPunct w:val="0"/>
              <w:adjustRightInd w:val="0"/>
              <w:spacing w:line="400" w:lineRule="exact"/>
            </w:pPr>
          </w:p>
        </w:tc>
        <w:tc>
          <w:tcPr>
            <w:tcW w:w="2047" w:type="dxa"/>
            <w:vMerge w:val="continue"/>
            <w:noWrap w:val="0"/>
            <w:vAlign w:val="center"/>
          </w:tcPr>
          <w:p>
            <w:pPr>
              <w:overflowPunct w:val="0"/>
              <w:adjustRightInd w:val="0"/>
              <w:spacing w:line="400" w:lineRule="exact"/>
            </w:pPr>
          </w:p>
        </w:tc>
        <w:tc>
          <w:tcPr>
            <w:tcW w:w="2148" w:type="dxa"/>
            <w:vMerge w:val="continue"/>
            <w:noWrap w:val="0"/>
            <w:vAlign w:val="center"/>
          </w:tcPr>
          <w:p>
            <w:pPr>
              <w:overflowPunct w:val="0"/>
              <w:adjustRightInd w:val="0"/>
              <w:spacing w:line="400" w:lineRule="exact"/>
            </w:pPr>
          </w:p>
        </w:tc>
        <w:tc>
          <w:tcPr>
            <w:tcW w:w="1524" w:type="dxa"/>
            <w:vMerge w:val="continue"/>
            <w:noWrap w:val="0"/>
            <w:vAlign w:val="center"/>
          </w:tcPr>
          <w:p>
            <w:pPr>
              <w:overflowPunct w:val="0"/>
              <w:adjustRightInd w:val="0"/>
              <w:spacing w:line="400" w:lineRule="exact"/>
            </w:pPr>
          </w:p>
        </w:tc>
        <w:tc>
          <w:tcPr>
            <w:tcW w:w="2032" w:type="dxa"/>
            <w:noWrap w:val="0"/>
            <w:vAlign w:val="center"/>
          </w:tcPr>
          <w:p>
            <w:pPr>
              <w:overflowPunct w:val="0"/>
              <w:adjustRightInd w:val="0"/>
              <w:spacing w:line="400" w:lineRule="exact"/>
              <w:rPr>
                <w:rFonts w:hint="default"/>
                <w:lang w:val="en-US"/>
              </w:rPr>
            </w:pPr>
            <w:r>
              <w:rPr>
                <w:rFonts w:hint="eastAsia" w:ascii="仿宋_GB2312" w:hAnsi="Times New Roman" w:eastAsia="仿宋_GB2312"/>
                <w:b/>
                <w:szCs w:val="21"/>
                <w:lang w:val="en-US" w:eastAsia="zh-CN"/>
              </w:rPr>
              <w:t>3.幼儿园歌曲演唱与运用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68" w:type="dxa"/>
            <w:vMerge w:val="continue"/>
            <w:noWrap w:val="0"/>
            <w:vAlign w:val="center"/>
          </w:tcPr>
          <w:p>
            <w:pPr>
              <w:overflowPunct w:val="0"/>
              <w:adjustRightInd w:val="0"/>
              <w:spacing w:line="400" w:lineRule="exact"/>
            </w:pPr>
          </w:p>
        </w:tc>
        <w:tc>
          <w:tcPr>
            <w:tcW w:w="2047" w:type="dxa"/>
            <w:vMerge w:val="continue"/>
            <w:noWrap w:val="0"/>
            <w:vAlign w:val="center"/>
          </w:tcPr>
          <w:p>
            <w:pPr>
              <w:overflowPunct w:val="0"/>
              <w:adjustRightInd w:val="0"/>
              <w:spacing w:line="400" w:lineRule="exact"/>
            </w:pPr>
          </w:p>
        </w:tc>
        <w:tc>
          <w:tcPr>
            <w:tcW w:w="2148" w:type="dxa"/>
            <w:vMerge w:val="continue"/>
            <w:noWrap w:val="0"/>
            <w:vAlign w:val="center"/>
          </w:tcPr>
          <w:p>
            <w:pPr>
              <w:overflowPunct w:val="0"/>
              <w:adjustRightInd w:val="0"/>
              <w:spacing w:line="400" w:lineRule="exact"/>
            </w:pPr>
          </w:p>
        </w:tc>
        <w:tc>
          <w:tcPr>
            <w:tcW w:w="1524" w:type="dxa"/>
            <w:vMerge w:val="continue"/>
            <w:noWrap w:val="0"/>
            <w:vAlign w:val="center"/>
          </w:tcPr>
          <w:p>
            <w:pPr>
              <w:overflowPunct w:val="0"/>
              <w:adjustRightInd w:val="0"/>
              <w:spacing w:line="400" w:lineRule="exact"/>
            </w:pPr>
          </w:p>
        </w:tc>
        <w:tc>
          <w:tcPr>
            <w:tcW w:w="2032" w:type="dxa"/>
            <w:noWrap w:val="0"/>
            <w:vAlign w:val="center"/>
          </w:tcPr>
          <w:p>
            <w:pPr>
              <w:overflowPunct w:val="0"/>
              <w:adjustRightInd w:val="0"/>
              <w:spacing w:line="400" w:lineRule="exact"/>
              <w:rPr>
                <w:rFonts w:hint="eastAsia" w:ascii="仿宋_GB2312" w:hAnsi="Times New Roman" w:eastAsia="仿宋_GB2312"/>
                <w:b/>
                <w:szCs w:val="21"/>
                <w:lang w:val="en-US" w:eastAsia="zh-CN"/>
              </w:rPr>
            </w:pPr>
            <w:r>
              <w:rPr>
                <w:rFonts w:hint="eastAsia" w:ascii="仿宋_GB2312" w:hAnsi="Times New Roman" w:eastAsia="仿宋_GB2312"/>
                <w:b/>
                <w:szCs w:val="21"/>
                <w:lang w:val="en-US" w:eastAsia="zh-CN"/>
              </w:rPr>
              <w:t>4.幼儿园钢琴实际应用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68" w:type="dxa"/>
            <w:vMerge w:val="continue"/>
            <w:noWrap w:val="0"/>
            <w:vAlign w:val="center"/>
          </w:tcPr>
          <w:p>
            <w:pPr>
              <w:overflowPunct w:val="0"/>
              <w:adjustRightInd w:val="0"/>
              <w:spacing w:line="400" w:lineRule="exact"/>
            </w:pPr>
          </w:p>
        </w:tc>
        <w:tc>
          <w:tcPr>
            <w:tcW w:w="2047" w:type="dxa"/>
            <w:vMerge w:val="continue"/>
            <w:noWrap w:val="0"/>
            <w:vAlign w:val="center"/>
          </w:tcPr>
          <w:p>
            <w:pPr>
              <w:overflowPunct w:val="0"/>
              <w:adjustRightInd w:val="0"/>
              <w:spacing w:line="400" w:lineRule="exact"/>
            </w:pPr>
          </w:p>
        </w:tc>
        <w:tc>
          <w:tcPr>
            <w:tcW w:w="2148" w:type="dxa"/>
            <w:vMerge w:val="continue"/>
            <w:noWrap w:val="0"/>
            <w:vAlign w:val="center"/>
          </w:tcPr>
          <w:p>
            <w:pPr>
              <w:overflowPunct w:val="0"/>
              <w:adjustRightInd w:val="0"/>
              <w:spacing w:line="400" w:lineRule="exact"/>
            </w:pPr>
          </w:p>
        </w:tc>
        <w:tc>
          <w:tcPr>
            <w:tcW w:w="1524" w:type="dxa"/>
            <w:vMerge w:val="restart"/>
            <w:noWrap w:val="0"/>
            <w:vAlign w:val="center"/>
          </w:tcPr>
          <w:p>
            <w:pPr>
              <w:overflowPunct w:val="0"/>
              <w:adjustRightInd w:val="0"/>
              <w:spacing w:line="400" w:lineRule="exact"/>
              <w:rPr>
                <w:rFonts w:hint="default" w:ascii="仿宋_GB2312" w:hAnsi="Times New Roman" w:eastAsia="仿宋_GB2312"/>
                <w:b/>
                <w:szCs w:val="21"/>
                <w:lang w:val="en-US" w:eastAsia="zh-CN"/>
              </w:rPr>
            </w:pPr>
            <w:r>
              <w:rPr>
                <w:rFonts w:hint="eastAsia" w:ascii="仿宋_GB2312" w:hAnsi="Times New Roman" w:eastAsia="仿宋_GB2312"/>
                <w:b/>
                <w:szCs w:val="21"/>
                <w:lang w:val="en-US" w:eastAsia="zh-CN"/>
              </w:rPr>
              <w:t>5.舞蹈</w:t>
            </w:r>
          </w:p>
        </w:tc>
        <w:tc>
          <w:tcPr>
            <w:tcW w:w="2032" w:type="dxa"/>
            <w:noWrap w:val="0"/>
            <w:vAlign w:val="center"/>
          </w:tcPr>
          <w:p>
            <w:pPr>
              <w:overflowPunct w:val="0"/>
              <w:adjustRightInd w:val="0"/>
              <w:spacing w:line="400" w:lineRule="exact"/>
              <w:rPr>
                <w:rFonts w:hint="eastAsia" w:ascii="仿宋_GB2312" w:hAnsi="Times New Roman" w:eastAsia="仿宋_GB2312"/>
                <w:b/>
                <w:szCs w:val="21"/>
                <w:lang w:val="en-US" w:eastAsia="zh-CN"/>
              </w:rPr>
            </w:pPr>
            <w:r>
              <w:rPr>
                <w:rFonts w:hint="eastAsia" w:ascii="仿宋_GB2312" w:hAnsi="Times New Roman" w:eastAsia="仿宋_GB2312"/>
                <w:b/>
                <w:szCs w:val="21"/>
                <w:lang w:val="en-US" w:eastAsia="zh-CN"/>
              </w:rPr>
              <w:t>1.幼儿园实用舞蹈及创编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68" w:type="dxa"/>
            <w:vMerge w:val="continue"/>
            <w:noWrap w:val="0"/>
            <w:vAlign w:val="center"/>
          </w:tcPr>
          <w:p>
            <w:pPr>
              <w:overflowPunct w:val="0"/>
              <w:adjustRightInd w:val="0"/>
              <w:spacing w:line="400" w:lineRule="exact"/>
            </w:pPr>
          </w:p>
        </w:tc>
        <w:tc>
          <w:tcPr>
            <w:tcW w:w="2047" w:type="dxa"/>
            <w:vMerge w:val="continue"/>
            <w:noWrap w:val="0"/>
            <w:vAlign w:val="center"/>
          </w:tcPr>
          <w:p>
            <w:pPr>
              <w:overflowPunct w:val="0"/>
              <w:adjustRightInd w:val="0"/>
              <w:spacing w:line="400" w:lineRule="exact"/>
            </w:pPr>
          </w:p>
        </w:tc>
        <w:tc>
          <w:tcPr>
            <w:tcW w:w="2148" w:type="dxa"/>
            <w:vMerge w:val="continue"/>
            <w:noWrap w:val="0"/>
            <w:vAlign w:val="center"/>
          </w:tcPr>
          <w:p>
            <w:pPr>
              <w:overflowPunct w:val="0"/>
              <w:adjustRightInd w:val="0"/>
              <w:spacing w:line="400" w:lineRule="exact"/>
            </w:pPr>
          </w:p>
        </w:tc>
        <w:tc>
          <w:tcPr>
            <w:tcW w:w="1524" w:type="dxa"/>
            <w:vMerge w:val="continue"/>
            <w:noWrap w:val="0"/>
            <w:vAlign w:val="center"/>
          </w:tcPr>
          <w:p>
            <w:pPr>
              <w:overflowPunct w:val="0"/>
              <w:adjustRightInd w:val="0"/>
              <w:spacing w:line="400" w:lineRule="exact"/>
            </w:pPr>
          </w:p>
        </w:tc>
        <w:tc>
          <w:tcPr>
            <w:tcW w:w="2032" w:type="dxa"/>
            <w:noWrap w:val="0"/>
            <w:vAlign w:val="center"/>
          </w:tcPr>
          <w:p>
            <w:pPr>
              <w:overflowPunct w:val="0"/>
              <w:adjustRightInd w:val="0"/>
              <w:spacing w:line="400" w:lineRule="exact"/>
            </w:pPr>
            <w:r>
              <w:rPr>
                <w:rFonts w:hint="eastAsia" w:ascii="仿宋_GB2312" w:hAnsi="Times New Roman" w:eastAsia="仿宋_GB2312"/>
                <w:b/>
                <w:szCs w:val="21"/>
                <w:lang w:val="en-US" w:eastAsia="zh-CN"/>
              </w:rPr>
              <w:t>2.幼儿园活动课程指导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68" w:type="dxa"/>
            <w:vMerge w:val="continue"/>
            <w:noWrap w:val="0"/>
            <w:vAlign w:val="center"/>
          </w:tcPr>
          <w:p>
            <w:pPr>
              <w:overflowPunct w:val="0"/>
              <w:adjustRightInd w:val="0"/>
              <w:spacing w:line="400" w:lineRule="exact"/>
            </w:pPr>
          </w:p>
        </w:tc>
        <w:tc>
          <w:tcPr>
            <w:tcW w:w="2047" w:type="dxa"/>
            <w:vMerge w:val="continue"/>
            <w:noWrap w:val="0"/>
            <w:vAlign w:val="center"/>
          </w:tcPr>
          <w:p>
            <w:pPr>
              <w:overflowPunct w:val="0"/>
              <w:adjustRightInd w:val="0"/>
              <w:spacing w:line="400" w:lineRule="exact"/>
            </w:pPr>
          </w:p>
        </w:tc>
        <w:tc>
          <w:tcPr>
            <w:tcW w:w="2148" w:type="dxa"/>
            <w:vMerge w:val="continue"/>
            <w:noWrap w:val="0"/>
            <w:vAlign w:val="center"/>
          </w:tcPr>
          <w:p>
            <w:pPr>
              <w:overflowPunct w:val="0"/>
              <w:adjustRightInd w:val="0"/>
              <w:spacing w:line="400" w:lineRule="exact"/>
            </w:pPr>
          </w:p>
        </w:tc>
        <w:tc>
          <w:tcPr>
            <w:tcW w:w="1524" w:type="dxa"/>
            <w:noWrap w:val="0"/>
            <w:vAlign w:val="center"/>
          </w:tcPr>
          <w:p>
            <w:pPr>
              <w:overflowPunct w:val="0"/>
              <w:adjustRightInd w:val="0"/>
              <w:spacing w:line="400" w:lineRule="exact"/>
            </w:pPr>
            <w:r>
              <w:rPr>
                <w:rFonts w:hint="eastAsia" w:ascii="仿宋_GB2312" w:hAnsi="Times New Roman" w:eastAsia="仿宋_GB2312"/>
                <w:b/>
                <w:szCs w:val="21"/>
                <w:lang w:val="en-US" w:eastAsia="zh-CN"/>
              </w:rPr>
              <w:t>6.写板书</w:t>
            </w:r>
          </w:p>
        </w:tc>
        <w:tc>
          <w:tcPr>
            <w:tcW w:w="2032" w:type="dxa"/>
            <w:noWrap w:val="0"/>
            <w:vAlign w:val="center"/>
          </w:tcPr>
          <w:p>
            <w:pPr>
              <w:overflowPunct w:val="0"/>
              <w:adjustRightInd w:val="0"/>
              <w:spacing w:line="400" w:lineRule="exact"/>
              <w:rPr>
                <w:rFonts w:hint="eastAsia" w:ascii="仿宋_GB2312" w:hAnsi="Times New Roman" w:eastAsia="仿宋_GB2312"/>
                <w:b/>
                <w:szCs w:val="21"/>
                <w:lang w:val="en-US" w:eastAsia="zh-CN"/>
              </w:rPr>
            </w:pPr>
            <w:r>
              <w:rPr>
                <w:rFonts w:hint="eastAsia" w:ascii="仿宋_GB2312" w:hAnsi="Times New Roman" w:eastAsia="仿宋_GB2312"/>
                <w:b/>
                <w:szCs w:val="21"/>
                <w:lang w:val="en-US" w:eastAsia="zh-CN"/>
              </w:rPr>
              <w:t>1.幼儿园活动课程指导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68" w:type="dxa"/>
            <w:vMerge w:val="continue"/>
            <w:noWrap w:val="0"/>
            <w:vAlign w:val="center"/>
          </w:tcPr>
          <w:p>
            <w:pPr>
              <w:overflowPunct w:val="0"/>
              <w:adjustRightInd w:val="0"/>
              <w:spacing w:line="400" w:lineRule="exact"/>
            </w:pPr>
          </w:p>
        </w:tc>
        <w:tc>
          <w:tcPr>
            <w:tcW w:w="2047" w:type="dxa"/>
            <w:vMerge w:val="continue"/>
            <w:noWrap w:val="0"/>
            <w:vAlign w:val="center"/>
          </w:tcPr>
          <w:p>
            <w:pPr>
              <w:overflowPunct w:val="0"/>
              <w:adjustRightInd w:val="0"/>
              <w:spacing w:line="400" w:lineRule="exact"/>
            </w:pPr>
          </w:p>
        </w:tc>
        <w:tc>
          <w:tcPr>
            <w:tcW w:w="2148" w:type="dxa"/>
            <w:vMerge w:val="continue"/>
            <w:noWrap w:val="0"/>
            <w:vAlign w:val="center"/>
          </w:tcPr>
          <w:p>
            <w:pPr>
              <w:overflowPunct w:val="0"/>
              <w:adjustRightInd w:val="0"/>
              <w:spacing w:line="400" w:lineRule="exact"/>
            </w:pPr>
          </w:p>
        </w:tc>
        <w:tc>
          <w:tcPr>
            <w:tcW w:w="1524" w:type="dxa"/>
            <w:vMerge w:val="restart"/>
            <w:noWrap w:val="0"/>
            <w:vAlign w:val="center"/>
          </w:tcPr>
          <w:p>
            <w:pPr>
              <w:overflowPunct w:val="0"/>
              <w:adjustRightInd w:val="0"/>
              <w:spacing w:line="400" w:lineRule="exact"/>
            </w:pPr>
            <w:r>
              <w:rPr>
                <w:rFonts w:hint="eastAsia" w:ascii="仿宋_GB2312" w:hAnsi="Times New Roman" w:eastAsia="仿宋_GB2312"/>
                <w:b/>
                <w:szCs w:val="21"/>
                <w:lang w:val="en-US" w:eastAsia="zh-CN"/>
              </w:rPr>
              <w:t>7.玩教具及课件制作</w:t>
            </w:r>
          </w:p>
        </w:tc>
        <w:tc>
          <w:tcPr>
            <w:tcW w:w="2032" w:type="dxa"/>
            <w:noWrap w:val="0"/>
            <w:vAlign w:val="center"/>
          </w:tcPr>
          <w:p>
            <w:pPr>
              <w:overflowPunct w:val="0"/>
              <w:adjustRightInd w:val="0"/>
              <w:spacing w:line="400" w:lineRule="exact"/>
              <w:rPr>
                <w:rFonts w:hint="eastAsia" w:ascii="仿宋_GB2312" w:hAnsi="Times New Roman" w:eastAsia="仿宋_GB2312"/>
                <w:b/>
                <w:szCs w:val="21"/>
                <w:lang w:val="en-US" w:eastAsia="zh-CN"/>
              </w:rPr>
            </w:pPr>
            <w:r>
              <w:rPr>
                <w:rFonts w:hint="eastAsia" w:ascii="仿宋_GB2312" w:hAnsi="Times New Roman" w:eastAsia="仿宋_GB2312"/>
                <w:b/>
                <w:szCs w:val="21"/>
                <w:lang w:val="en-US" w:eastAsia="zh-CN"/>
              </w:rPr>
              <w:t>1.现代教育技术应用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68" w:type="dxa"/>
            <w:vMerge w:val="continue"/>
            <w:noWrap w:val="0"/>
            <w:vAlign w:val="center"/>
          </w:tcPr>
          <w:p>
            <w:pPr>
              <w:overflowPunct w:val="0"/>
              <w:adjustRightInd w:val="0"/>
              <w:spacing w:line="400" w:lineRule="exact"/>
            </w:pPr>
          </w:p>
        </w:tc>
        <w:tc>
          <w:tcPr>
            <w:tcW w:w="2047" w:type="dxa"/>
            <w:vMerge w:val="continue"/>
            <w:noWrap w:val="0"/>
            <w:vAlign w:val="center"/>
          </w:tcPr>
          <w:p>
            <w:pPr>
              <w:overflowPunct w:val="0"/>
              <w:adjustRightInd w:val="0"/>
              <w:spacing w:line="400" w:lineRule="exact"/>
            </w:pPr>
          </w:p>
        </w:tc>
        <w:tc>
          <w:tcPr>
            <w:tcW w:w="2148" w:type="dxa"/>
            <w:vMerge w:val="continue"/>
            <w:noWrap w:val="0"/>
            <w:vAlign w:val="center"/>
          </w:tcPr>
          <w:p>
            <w:pPr>
              <w:overflowPunct w:val="0"/>
              <w:adjustRightInd w:val="0"/>
              <w:spacing w:line="400" w:lineRule="exact"/>
            </w:pPr>
          </w:p>
        </w:tc>
        <w:tc>
          <w:tcPr>
            <w:tcW w:w="1524" w:type="dxa"/>
            <w:vMerge w:val="continue"/>
            <w:noWrap w:val="0"/>
            <w:vAlign w:val="center"/>
          </w:tcPr>
          <w:p>
            <w:pPr>
              <w:overflowPunct w:val="0"/>
              <w:adjustRightInd w:val="0"/>
              <w:spacing w:line="400" w:lineRule="exact"/>
            </w:pPr>
          </w:p>
        </w:tc>
        <w:tc>
          <w:tcPr>
            <w:tcW w:w="2032" w:type="dxa"/>
            <w:noWrap w:val="0"/>
            <w:vAlign w:val="center"/>
          </w:tcPr>
          <w:p>
            <w:pPr>
              <w:overflowPunct w:val="0"/>
              <w:adjustRightInd w:val="0"/>
              <w:spacing w:line="400" w:lineRule="exact"/>
              <w:rPr>
                <w:rFonts w:hint="eastAsia" w:ascii="仿宋_GB2312" w:hAnsi="Times New Roman" w:eastAsia="仿宋_GB2312"/>
                <w:b/>
                <w:szCs w:val="21"/>
                <w:lang w:val="en-US" w:eastAsia="zh-CN"/>
              </w:rPr>
            </w:pPr>
            <w:r>
              <w:rPr>
                <w:rFonts w:hint="eastAsia" w:ascii="仿宋_GB2312" w:hAnsi="Times New Roman" w:eastAsia="仿宋_GB2312"/>
                <w:b/>
                <w:szCs w:val="21"/>
                <w:lang w:val="en-US" w:eastAsia="zh-CN"/>
              </w:rPr>
              <w:t>2.幼儿园活动课程指导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68" w:type="dxa"/>
            <w:vMerge w:val="continue"/>
            <w:noWrap w:val="0"/>
            <w:vAlign w:val="center"/>
          </w:tcPr>
          <w:p>
            <w:pPr>
              <w:overflowPunct w:val="0"/>
              <w:adjustRightInd w:val="0"/>
              <w:spacing w:line="400" w:lineRule="exact"/>
            </w:pPr>
          </w:p>
        </w:tc>
        <w:tc>
          <w:tcPr>
            <w:tcW w:w="2047" w:type="dxa"/>
            <w:vMerge w:val="continue"/>
            <w:noWrap w:val="0"/>
            <w:vAlign w:val="center"/>
          </w:tcPr>
          <w:p>
            <w:pPr>
              <w:overflowPunct w:val="0"/>
              <w:adjustRightInd w:val="0"/>
              <w:spacing w:line="400" w:lineRule="exact"/>
            </w:pPr>
          </w:p>
        </w:tc>
        <w:tc>
          <w:tcPr>
            <w:tcW w:w="2148" w:type="dxa"/>
            <w:vMerge w:val="continue"/>
            <w:noWrap w:val="0"/>
            <w:vAlign w:val="center"/>
          </w:tcPr>
          <w:p>
            <w:pPr>
              <w:overflowPunct w:val="0"/>
              <w:adjustRightInd w:val="0"/>
              <w:spacing w:line="400" w:lineRule="exact"/>
            </w:pPr>
          </w:p>
        </w:tc>
        <w:tc>
          <w:tcPr>
            <w:tcW w:w="1524" w:type="dxa"/>
            <w:vMerge w:val="continue"/>
            <w:noWrap w:val="0"/>
            <w:vAlign w:val="center"/>
          </w:tcPr>
          <w:p>
            <w:pPr>
              <w:overflowPunct w:val="0"/>
              <w:adjustRightInd w:val="0"/>
              <w:spacing w:line="400" w:lineRule="exact"/>
            </w:pPr>
          </w:p>
        </w:tc>
        <w:tc>
          <w:tcPr>
            <w:tcW w:w="2032" w:type="dxa"/>
            <w:noWrap w:val="0"/>
            <w:vAlign w:val="center"/>
          </w:tcPr>
          <w:p>
            <w:pPr>
              <w:overflowPunct w:val="0"/>
              <w:adjustRightInd w:val="0"/>
              <w:spacing w:line="400" w:lineRule="exact"/>
              <w:rPr>
                <w:rFonts w:hint="eastAsia" w:ascii="仿宋_GB2312" w:hAnsi="Times New Roman" w:eastAsia="仿宋_GB2312"/>
                <w:b/>
                <w:szCs w:val="21"/>
                <w:lang w:val="en-US" w:eastAsia="zh-CN"/>
              </w:rPr>
            </w:pPr>
            <w:r>
              <w:rPr>
                <w:rFonts w:hint="eastAsia" w:ascii="仿宋_GB2312" w:hAnsi="Times New Roman" w:eastAsia="仿宋_GB2312"/>
                <w:b/>
                <w:szCs w:val="21"/>
                <w:lang w:val="en-US" w:eastAsia="zh-CN"/>
              </w:rPr>
              <w:t>3.幼儿园实用绘画与手工制作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68" w:type="dxa"/>
            <w:vMerge w:val="continue"/>
            <w:noWrap w:val="0"/>
            <w:vAlign w:val="center"/>
          </w:tcPr>
          <w:p>
            <w:pPr>
              <w:overflowPunct w:val="0"/>
              <w:adjustRightInd w:val="0"/>
              <w:spacing w:line="400" w:lineRule="exact"/>
            </w:pPr>
          </w:p>
        </w:tc>
        <w:tc>
          <w:tcPr>
            <w:tcW w:w="2047" w:type="dxa"/>
            <w:vMerge w:val="continue"/>
            <w:noWrap w:val="0"/>
            <w:vAlign w:val="center"/>
          </w:tcPr>
          <w:p>
            <w:pPr>
              <w:overflowPunct w:val="0"/>
              <w:adjustRightInd w:val="0"/>
              <w:spacing w:line="400" w:lineRule="exact"/>
            </w:pPr>
          </w:p>
        </w:tc>
        <w:tc>
          <w:tcPr>
            <w:tcW w:w="2148" w:type="dxa"/>
            <w:vMerge w:val="continue"/>
            <w:noWrap w:val="0"/>
            <w:vAlign w:val="center"/>
          </w:tcPr>
          <w:p>
            <w:pPr>
              <w:overflowPunct w:val="0"/>
              <w:adjustRightInd w:val="0"/>
              <w:spacing w:line="400" w:lineRule="exact"/>
            </w:pPr>
          </w:p>
        </w:tc>
        <w:tc>
          <w:tcPr>
            <w:tcW w:w="1524" w:type="dxa"/>
            <w:vMerge w:val="continue"/>
            <w:noWrap w:val="0"/>
            <w:vAlign w:val="center"/>
          </w:tcPr>
          <w:p>
            <w:pPr>
              <w:overflowPunct w:val="0"/>
              <w:adjustRightInd w:val="0"/>
              <w:spacing w:line="400" w:lineRule="exact"/>
            </w:pPr>
          </w:p>
        </w:tc>
        <w:tc>
          <w:tcPr>
            <w:tcW w:w="2032" w:type="dxa"/>
            <w:noWrap w:val="0"/>
            <w:vAlign w:val="center"/>
          </w:tcPr>
          <w:p>
            <w:pPr>
              <w:overflowPunct w:val="0"/>
              <w:adjustRightInd w:val="0"/>
              <w:spacing w:line="400" w:lineRule="exact"/>
              <w:rPr>
                <w:rFonts w:hint="eastAsia" w:ascii="仿宋_GB2312" w:hAnsi="Times New Roman" w:eastAsia="仿宋_GB2312"/>
                <w:b/>
                <w:szCs w:val="21"/>
                <w:lang w:val="en-US" w:eastAsia="zh-CN"/>
              </w:rPr>
            </w:pPr>
            <w:r>
              <w:rPr>
                <w:rFonts w:hint="eastAsia" w:ascii="仿宋_GB2312" w:hAnsi="Times New Roman" w:eastAsia="仿宋_GB2312"/>
                <w:b/>
                <w:szCs w:val="21"/>
                <w:lang w:val="en-US" w:eastAsia="zh-CN"/>
              </w:rPr>
              <w:t>4.多元智能教具制作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68" w:type="dxa"/>
            <w:vMerge w:val="continue"/>
            <w:noWrap w:val="0"/>
            <w:vAlign w:val="center"/>
          </w:tcPr>
          <w:p>
            <w:pPr>
              <w:overflowPunct w:val="0"/>
              <w:adjustRightInd w:val="0"/>
              <w:spacing w:line="400" w:lineRule="exact"/>
            </w:pPr>
          </w:p>
        </w:tc>
        <w:tc>
          <w:tcPr>
            <w:tcW w:w="2047" w:type="dxa"/>
            <w:vMerge w:val="continue"/>
            <w:noWrap w:val="0"/>
            <w:vAlign w:val="center"/>
          </w:tcPr>
          <w:p>
            <w:pPr>
              <w:overflowPunct w:val="0"/>
              <w:adjustRightInd w:val="0"/>
              <w:spacing w:line="400" w:lineRule="exact"/>
            </w:pPr>
          </w:p>
        </w:tc>
        <w:tc>
          <w:tcPr>
            <w:tcW w:w="2148" w:type="dxa"/>
            <w:vMerge w:val="continue"/>
            <w:noWrap w:val="0"/>
            <w:vAlign w:val="center"/>
          </w:tcPr>
          <w:p>
            <w:pPr>
              <w:overflowPunct w:val="0"/>
              <w:adjustRightInd w:val="0"/>
              <w:spacing w:line="400" w:lineRule="exact"/>
            </w:pPr>
          </w:p>
        </w:tc>
        <w:tc>
          <w:tcPr>
            <w:tcW w:w="1524" w:type="dxa"/>
            <w:vMerge w:val="restart"/>
            <w:noWrap w:val="0"/>
            <w:vAlign w:val="center"/>
          </w:tcPr>
          <w:p>
            <w:pPr>
              <w:overflowPunct w:val="0"/>
              <w:adjustRightInd w:val="0"/>
              <w:spacing w:line="400" w:lineRule="exact"/>
            </w:pPr>
            <w:r>
              <w:rPr>
                <w:rFonts w:hint="eastAsia" w:ascii="仿宋_GB2312" w:hAnsi="Times New Roman" w:eastAsia="仿宋_GB2312"/>
                <w:b/>
                <w:szCs w:val="21"/>
                <w:lang w:val="en-US" w:eastAsia="zh-CN"/>
              </w:rPr>
              <w:t>8.评课</w:t>
            </w:r>
          </w:p>
        </w:tc>
        <w:tc>
          <w:tcPr>
            <w:tcW w:w="2032" w:type="dxa"/>
            <w:noWrap w:val="0"/>
            <w:vAlign w:val="center"/>
          </w:tcPr>
          <w:p>
            <w:pPr>
              <w:overflowPunct w:val="0"/>
              <w:adjustRightInd w:val="0"/>
              <w:spacing w:line="400" w:lineRule="exact"/>
              <w:rPr>
                <w:rFonts w:hint="eastAsia" w:ascii="仿宋_GB2312" w:hAnsi="Times New Roman" w:eastAsia="仿宋_GB2312"/>
                <w:b/>
                <w:szCs w:val="21"/>
                <w:lang w:val="en-US" w:eastAsia="zh-CN"/>
              </w:rPr>
            </w:pPr>
            <w:r>
              <w:rPr>
                <w:rFonts w:hint="eastAsia" w:ascii="仿宋_GB2312" w:hAnsi="Times New Roman" w:eastAsia="仿宋_GB2312"/>
                <w:b/>
                <w:szCs w:val="21"/>
                <w:lang w:val="en-US" w:eastAsia="zh-CN"/>
              </w:rPr>
              <w:t>1.幼儿园优秀课剖析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68" w:type="dxa"/>
            <w:vMerge w:val="continue"/>
            <w:noWrap w:val="0"/>
            <w:vAlign w:val="center"/>
          </w:tcPr>
          <w:p>
            <w:pPr>
              <w:overflowPunct w:val="0"/>
              <w:adjustRightInd w:val="0"/>
              <w:spacing w:line="400" w:lineRule="exact"/>
            </w:pPr>
          </w:p>
        </w:tc>
        <w:tc>
          <w:tcPr>
            <w:tcW w:w="2047" w:type="dxa"/>
            <w:vMerge w:val="continue"/>
            <w:noWrap w:val="0"/>
            <w:vAlign w:val="center"/>
          </w:tcPr>
          <w:p>
            <w:pPr>
              <w:overflowPunct w:val="0"/>
              <w:adjustRightInd w:val="0"/>
              <w:spacing w:line="400" w:lineRule="exact"/>
            </w:pPr>
          </w:p>
        </w:tc>
        <w:tc>
          <w:tcPr>
            <w:tcW w:w="2148" w:type="dxa"/>
            <w:vMerge w:val="continue"/>
            <w:noWrap w:val="0"/>
            <w:vAlign w:val="center"/>
          </w:tcPr>
          <w:p>
            <w:pPr>
              <w:overflowPunct w:val="0"/>
              <w:adjustRightInd w:val="0"/>
              <w:spacing w:line="400" w:lineRule="exact"/>
            </w:pPr>
          </w:p>
        </w:tc>
        <w:tc>
          <w:tcPr>
            <w:tcW w:w="1524" w:type="dxa"/>
            <w:vMerge w:val="continue"/>
            <w:noWrap w:val="0"/>
            <w:vAlign w:val="center"/>
          </w:tcPr>
          <w:p>
            <w:pPr>
              <w:overflowPunct w:val="0"/>
              <w:adjustRightInd w:val="0"/>
              <w:spacing w:line="400" w:lineRule="exact"/>
            </w:pPr>
          </w:p>
        </w:tc>
        <w:tc>
          <w:tcPr>
            <w:tcW w:w="2032" w:type="dxa"/>
            <w:noWrap w:val="0"/>
            <w:vAlign w:val="center"/>
          </w:tcPr>
          <w:p>
            <w:pPr>
              <w:overflowPunct w:val="0"/>
              <w:adjustRightInd w:val="0"/>
              <w:spacing w:line="400" w:lineRule="exact"/>
              <w:rPr>
                <w:rFonts w:hint="eastAsia" w:ascii="仿宋_GB2312" w:hAnsi="Times New Roman" w:eastAsia="仿宋_GB2312"/>
                <w:b/>
                <w:szCs w:val="21"/>
                <w:lang w:val="en-US" w:eastAsia="zh-CN"/>
              </w:rPr>
            </w:pPr>
            <w:r>
              <w:rPr>
                <w:rFonts w:hint="eastAsia" w:ascii="仿宋_GB2312" w:hAnsi="Times New Roman" w:eastAsia="仿宋_GB2312"/>
                <w:b/>
                <w:szCs w:val="21"/>
                <w:lang w:val="en-US" w:eastAsia="zh-CN"/>
              </w:rPr>
              <w:t>2.幼儿园活动课程指导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68" w:type="dxa"/>
            <w:vMerge w:val="restart"/>
            <w:noWrap w:val="0"/>
            <w:vAlign w:val="center"/>
          </w:tcPr>
          <w:p>
            <w:pPr>
              <w:overflowPunct w:val="0"/>
              <w:adjustRightInd w:val="0"/>
              <w:spacing w:line="400" w:lineRule="exact"/>
              <w:jc w:val="left"/>
              <w:rPr>
                <w:rFonts w:hint="eastAsia" w:ascii="仿宋" w:hAnsi="仿宋" w:eastAsia="仿宋" w:cs="仿宋"/>
                <w:b/>
                <w:sz w:val="21"/>
                <w:szCs w:val="21"/>
              </w:rPr>
            </w:pPr>
          </w:p>
          <w:p>
            <w:pPr>
              <w:overflowPunct w:val="0"/>
              <w:adjustRightInd w:val="0"/>
              <w:spacing w:line="400" w:lineRule="exact"/>
              <w:jc w:val="left"/>
              <w:rPr>
                <w:rFonts w:hint="eastAsia" w:ascii="仿宋" w:hAnsi="仿宋" w:eastAsia="仿宋" w:cs="仿宋"/>
                <w:b/>
                <w:sz w:val="21"/>
                <w:szCs w:val="21"/>
              </w:rPr>
            </w:pPr>
          </w:p>
          <w:p>
            <w:pPr>
              <w:overflowPunct w:val="0"/>
              <w:adjustRightInd w:val="0"/>
              <w:spacing w:line="240" w:lineRule="auto"/>
              <w:jc w:val="left"/>
              <w:rPr>
                <w:rFonts w:hint="eastAsia" w:ascii="仿宋" w:hAnsi="仿宋" w:eastAsia="仿宋" w:cs="仿宋"/>
                <w:b/>
                <w:sz w:val="21"/>
                <w:szCs w:val="21"/>
              </w:rPr>
            </w:pPr>
            <w:r>
              <w:rPr>
                <w:rFonts w:hint="eastAsia" w:ascii="仿宋" w:hAnsi="仿宋" w:eastAsia="仿宋" w:cs="仿宋"/>
                <w:b/>
                <w:sz w:val="21"/>
                <w:szCs w:val="21"/>
              </w:rPr>
              <w:t>5</w:t>
            </w:r>
          </w:p>
        </w:tc>
        <w:tc>
          <w:tcPr>
            <w:tcW w:w="2047" w:type="dxa"/>
            <w:vMerge w:val="restart"/>
            <w:noWrap w:val="0"/>
            <w:vAlign w:val="center"/>
          </w:tcPr>
          <w:p>
            <w:pPr>
              <w:overflowPunct w:val="0"/>
              <w:adjustRightInd w:val="0"/>
              <w:spacing w:line="400" w:lineRule="exact"/>
              <w:jc w:val="left"/>
              <w:rPr>
                <w:rFonts w:hint="eastAsia" w:ascii="仿宋" w:hAnsi="仿宋" w:eastAsia="仿宋" w:cs="仿宋"/>
                <w:b/>
                <w:sz w:val="21"/>
                <w:szCs w:val="21"/>
                <w:lang w:val="en-US" w:eastAsia="zh-CN"/>
              </w:rPr>
            </w:pPr>
          </w:p>
          <w:p>
            <w:pPr>
              <w:overflowPunct w:val="0"/>
              <w:adjustRightInd w:val="0"/>
              <w:spacing w:line="240" w:lineRule="auto"/>
              <w:jc w:val="left"/>
              <w:rPr>
                <w:rFonts w:hint="eastAsia" w:ascii="仿宋" w:hAnsi="仿宋" w:eastAsia="仿宋" w:cs="仿宋"/>
                <w:b/>
                <w:sz w:val="21"/>
                <w:szCs w:val="21"/>
                <w:lang w:val="en-US" w:eastAsia="zh-CN"/>
              </w:rPr>
            </w:pPr>
          </w:p>
          <w:p>
            <w:pPr>
              <w:overflowPunct w:val="0"/>
              <w:adjustRightInd w:val="0"/>
              <w:spacing w:line="240" w:lineRule="auto"/>
              <w:jc w:val="left"/>
              <w:rPr>
                <w:rFonts w:hint="eastAsia" w:ascii="仿宋" w:hAnsi="仿宋" w:eastAsia="仿宋" w:cs="仿宋"/>
                <w:b/>
                <w:sz w:val="21"/>
                <w:szCs w:val="21"/>
                <w:lang w:val="en-US" w:eastAsia="zh-CN"/>
              </w:rPr>
            </w:pPr>
            <w:r>
              <w:rPr>
                <w:rFonts w:hint="eastAsia" w:ascii="仿宋" w:hAnsi="仿宋" w:eastAsia="仿宋" w:cs="仿宋"/>
                <w:b/>
                <w:sz w:val="21"/>
                <w:szCs w:val="21"/>
                <w:lang w:val="en-US" w:eastAsia="zh-CN"/>
              </w:rPr>
              <w:t>沟通与合作能力</w:t>
            </w:r>
          </w:p>
        </w:tc>
        <w:tc>
          <w:tcPr>
            <w:tcW w:w="2148" w:type="dxa"/>
            <w:vMerge w:val="restart"/>
            <w:noWrap w:val="0"/>
            <w:vAlign w:val="center"/>
          </w:tcPr>
          <w:p>
            <w:pPr>
              <w:pStyle w:val="2"/>
              <w:jc w:val="left"/>
              <w:rPr>
                <w:rFonts w:hint="eastAsia" w:ascii="仿宋" w:hAnsi="仿宋" w:eastAsia="仿宋" w:cs="仿宋"/>
                <w:b/>
                <w:bCs/>
                <w:sz w:val="21"/>
                <w:szCs w:val="21"/>
                <w:lang w:val="en-US" w:eastAsia="zh-CN"/>
              </w:rPr>
            </w:pPr>
          </w:p>
          <w:p>
            <w:pPr>
              <w:pStyle w:val="2"/>
              <w:jc w:val="left"/>
              <w:rPr>
                <w:rFonts w:hint="eastAsia" w:ascii="仿宋" w:hAnsi="仿宋" w:eastAsia="仿宋" w:cs="仿宋"/>
                <w:b/>
                <w:bCs/>
                <w:sz w:val="21"/>
                <w:szCs w:val="21"/>
                <w:lang w:val="en-US" w:eastAsia="zh-CN"/>
              </w:rPr>
            </w:pPr>
          </w:p>
          <w:p>
            <w:pPr>
              <w:pStyle w:val="2"/>
              <w:jc w:val="left"/>
              <w:rPr>
                <w:rFonts w:hint="eastAsia" w:ascii="仿宋" w:hAnsi="仿宋" w:eastAsia="仿宋" w:cs="仿宋"/>
                <w:b/>
                <w:bCs/>
                <w:sz w:val="21"/>
                <w:szCs w:val="21"/>
                <w:lang w:val="en-US" w:eastAsia="zh-CN"/>
              </w:rPr>
            </w:pPr>
          </w:p>
          <w:p>
            <w:pPr>
              <w:pStyle w:val="2"/>
              <w:jc w:val="left"/>
              <w:rPr>
                <w:rFonts w:hint="eastAsia" w:ascii="仿宋" w:hAnsi="仿宋" w:eastAsia="仿宋" w:cs="仿宋"/>
                <w:b/>
                <w:bCs/>
                <w:sz w:val="21"/>
                <w:szCs w:val="21"/>
                <w:lang w:val="en-US" w:eastAsia="zh-CN"/>
              </w:rPr>
            </w:pPr>
          </w:p>
          <w:p>
            <w:pPr>
              <w:pStyle w:val="2"/>
              <w:jc w:val="left"/>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沟通与交往能力</w:t>
            </w:r>
          </w:p>
          <w:p>
            <w:pPr>
              <w:pStyle w:val="2"/>
              <w:jc w:val="left"/>
              <w:rPr>
                <w:rFonts w:hint="eastAsia" w:ascii="仿宋" w:hAnsi="仿宋" w:eastAsia="仿宋" w:cs="仿宋"/>
                <w:sz w:val="21"/>
                <w:szCs w:val="21"/>
              </w:rPr>
            </w:pPr>
          </w:p>
          <w:p>
            <w:pPr>
              <w:pStyle w:val="2"/>
              <w:jc w:val="left"/>
              <w:rPr>
                <w:rFonts w:hint="eastAsia" w:ascii="仿宋" w:hAnsi="仿宋" w:eastAsia="仿宋" w:cs="仿宋"/>
                <w:sz w:val="21"/>
                <w:szCs w:val="21"/>
              </w:rPr>
            </w:pPr>
          </w:p>
        </w:tc>
        <w:tc>
          <w:tcPr>
            <w:tcW w:w="1524" w:type="dxa"/>
            <w:vMerge w:val="restart"/>
            <w:noWrap w:val="0"/>
            <w:vAlign w:val="center"/>
          </w:tcPr>
          <w:p>
            <w:pPr>
              <w:overflowPunct w:val="0"/>
              <w:adjustRightInd w:val="0"/>
              <w:spacing w:line="400" w:lineRule="exact"/>
              <w:rPr>
                <w:rFonts w:hint="eastAsia" w:ascii="仿宋_GB2312" w:hAnsi="Times New Roman" w:eastAsia="仿宋_GB2312"/>
                <w:b/>
                <w:szCs w:val="21"/>
              </w:rPr>
            </w:pPr>
            <w:r>
              <w:rPr>
                <w:rFonts w:hint="eastAsia" w:ascii="仿宋_GB2312" w:hAnsi="Times New Roman" w:eastAsia="仿宋_GB2312"/>
                <w:b/>
                <w:szCs w:val="21"/>
                <w:lang w:val="en-US" w:eastAsia="zh-CN"/>
              </w:rPr>
              <w:t>1.</w:t>
            </w:r>
            <w:r>
              <w:rPr>
                <w:rFonts w:hint="default" w:ascii="仿宋_GB2312" w:hAnsi="Times New Roman" w:eastAsia="仿宋_GB2312"/>
                <w:b/>
                <w:szCs w:val="21"/>
                <w:lang w:val="en-US" w:eastAsia="zh-CN"/>
              </w:rPr>
              <w:t>与幼儿沟通</w:t>
            </w:r>
          </w:p>
        </w:tc>
        <w:tc>
          <w:tcPr>
            <w:tcW w:w="2032" w:type="dxa"/>
            <w:noWrap w:val="0"/>
            <w:vAlign w:val="center"/>
          </w:tcPr>
          <w:p>
            <w:pPr>
              <w:overflowPunct w:val="0"/>
              <w:adjustRightInd w:val="0"/>
              <w:spacing w:line="400" w:lineRule="exact"/>
              <w:rPr>
                <w:rFonts w:hint="eastAsia" w:ascii="仿宋_GB2312" w:hAnsi="Times New Roman" w:eastAsia="仿宋_GB2312"/>
                <w:b/>
                <w:szCs w:val="21"/>
                <w:lang w:val="en-US" w:eastAsia="zh-CN"/>
              </w:rPr>
            </w:pPr>
            <w:r>
              <w:rPr>
                <w:rFonts w:hint="eastAsia" w:ascii="仿宋_GB2312" w:hAnsi="Times New Roman" w:eastAsia="仿宋_GB2312"/>
                <w:b/>
                <w:szCs w:val="21"/>
                <w:lang w:val="en-US" w:eastAsia="zh-CN"/>
              </w:rPr>
              <w:t>1.幼儿教师沟通技巧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68" w:type="dxa"/>
            <w:vMerge w:val="continue"/>
            <w:noWrap w:val="0"/>
            <w:vAlign w:val="center"/>
          </w:tcPr>
          <w:p>
            <w:pPr>
              <w:overflowPunct w:val="0"/>
              <w:adjustRightInd w:val="0"/>
              <w:spacing w:line="400" w:lineRule="exact"/>
            </w:pPr>
          </w:p>
        </w:tc>
        <w:tc>
          <w:tcPr>
            <w:tcW w:w="2047" w:type="dxa"/>
            <w:vMerge w:val="continue"/>
            <w:noWrap w:val="0"/>
            <w:vAlign w:val="center"/>
          </w:tcPr>
          <w:p>
            <w:pPr>
              <w:overflowPunct w:val="0"/>
              <w:adjustRightInd w:val="0"/>
              <w:spacing w:line="400" w:lineRule="exact"/>
            </w:pPr>
          </w:p>
        </w:tc>
        <w:tc>
          <w:tcPr>
            <w:tcW w:w="2148" w:type="dxa"/>
            <w:vMerge w:val="continue"/>
            <w:noWrap w:val="0"/>
            <w:vAlign w:val="center"/>
          </w:tcPr>
          <w:p>
            <w:pPr>
              <w:overflowPunct w:val="0"/>
              <w:adjustRightInd w:val="0"/>
              <w:spacing w:line="400" w:lineRule="exact"/>
            </w:pPr>
          </w:p>
        </w:tc>
        <w:tc>
          <w:tcPr>
            <w:tcW w:w="1524" w:type="dxa"/>
            <w:vMerge w:val="continue"/>
            <w:noWrap w:val="0"/>
            <w:vAlign w:val="center"/>
          </w:tcPr>
          <w:p>
            <w:pPr>
              <w:overflowPunct w:val="0"/>
              <w:adjustRightInd w:val="0"/>
              <w:spacing w:line="400" w:lineRule="exact"/>
            </w:pPr>
          </w:p>
        </w:tc>
        <w:tc>
          <w:tcPr>
            <w:tcW w:w="2032" w:type="dxa"/>
            <w:noWrap w:val="0"/>
            <w:vAlign w:val="center"/>
          </w:tcPr>
          <w:p>
            <w:pPr>
              <w:overflowPunct w:val="0"/>
              <w:adjustRightInd w:val="0"/>
              <w:spacing w:line="400" w:lineRule="exact"/>
              <w:rPr>
                <w:rFonts w:hint="default"/>
                <w:lang w:val="en-US"/>
              </w:rPr>
            </w:pPr>
            <w:r>
              <w:rPr>
                <w:rFonts w:hint="eastAsia" w:ascii="仿宋_GB2312" w:hAnsi="Times New Roman" w:eastAsia="仿宋_GB2312"/>
                <w:b/>
                <w:szCs w:val="21"/>
                <w:lang w:val="en-US" w:eastAsia="zh-CN"/>
              </w:rPr>
              <w:t>2.学前心理学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68" w:type="dxa"/>
            <w:vMerge w:val="continue"/>
            <w:noWrap w:val="0"/>
            <w:vAlign w:val="center"/>
          </w:tcPr>
          <w:p>
            <w:pPr>
              <w:overflowPunct w:val="0"/>
              <w:adjustRightInd w:val="0"/>
              <w:spacing w:line="400" w:lineRule="exact"/>
            </w:pPr>
          </w:p>
        </w:tc>
        <w:tc>
          <w:tcPr>
            <w:tcW w:w="2047" w:type="dxa"/>
            <w:vMerge w:val="continue"/>
            <w:noWrap w:val="0"/>
            <w:vAlign w:val="center"/>
          </w:tcPr>
          <w:p>
            <w:pPr>
              <w:overflowPunct w:val="0"/>
              <w:adjustRightInd w:val="0"/>
              <w:spacing w:line="400" w:lineRule="exact"/>
            </w:pPr>
          </w:p>
        </w:tc>
        <w:tc>
          <w:tcPr>
            <w:tcW w:w="2148" w:type="dxa"/>
            <w:vMerge w:val="continue"/>
            <w:noWrap w:val="0"/>
            <w:vAlign w:val="center"/>
          </w:tcPr>
          <w:p>
            <w:pPr>
              <w:overflowPunct w:val="0"/>
              <w:adjustRightInd w:val="0"/>
              <w:spacing w:line="400" w:lineRule="exact"/>
            </w:pPr>
          </w:p>
        </w:tc>
        <w:tc>
          <w:tcPr>
            <w:tcW w:w="1524" w:type="dxa"/>
            <w:noWrap w:val="0"/>
            <w:vAlign w:val="center"/>
          </w:tcPr>
          <w:p>
            <w:pPr>
              <w:overflowPunct w:val="0"/>
              <w:adjustRightInd w:val="0"/>
              <w:spacing w:line="400" w:lineRule="exact"/>
              <w:rPr>
                <w:rFonts w:hint="eastAsia" w:ascii="仿宋_GB2312" w:hAnsi="Times New Roman" w:eastAsia="仿宋_GB2312"/>
                <w:b/>
                <w:szCs w:val="21"/>
              </w:rPr>
            </w:pPr>
            <w:r>
              <w:rPr>
                <w:rFonts w:hint="eastAsia" w:ascii="仿宋_GB2312" w:hAnsi="Times New Roman" w:eastAsia="仿宋_GB2312"/>
                <w:b/>
                <w:szCs w:val="21"/>
                <w:lang w:val="en-US" w:eastAsia="zh-CN"/>
              </w:rPr>
              <w:t>2.</w:t>
            </w:r>
            <w:r>
              <w:rPr>
                <w:rFonts w:hint="default" w:ascii="仿宋_GB2312" w:hAnsi="Times New Roman" w:eastAsia="仿宋_GB2312"/>
                <w:b/>
                <w:szCs w:val="21"/>
                <w:lang w:val="en-US" w:eastAsia="zh-CN"/>
              </w:rPr>
              <w:t>与同事沟通</w:t>
            </w:r>
          </w:p>
        </w:tc>
        <w:tc>
          <w:tcPr>
            <w:tcW w:w="2032" w:type="dxa"/>
            <w:noWrap w:val="0"/>
            <w:vAlign w:val="center"/>
          </w:tcPr>
          <w:p>
            <w:pPr>
              <w:overflowPunct w:val="0"/>
              <w:adjustRightInd w:val="0"/>
              <w:spacing w:line="400" w:lineRule="exact"/>
              <w:rPr>
                <w:rFonts w:hint="eastAsia" w:ascii="仿宋_GB2312" w:hAnsi="Times New Roman" w:eastAsia="仿宋_GB2312"/>
                <w:b/>
                <w:szCs w:val="21"/>
              </w:rPr>
            </w:pPr>
            <w:r>
              <w:rPr>
                <w:rFonts w:hint="eastAsia" w:ascii="仿宋_GB2312" w:hAnsi="Times New Roman" w:eastAsia="仿宋_GB2312"/>
                <w:b/>
                <w:szCs w:val="21"/>
                <w:lang w:val="en-US" w:eastAsia="zh-CN"/>
              </w:rPr>
              <w:t>1.幼儿教师沟通技巧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68" w:type="dxa"/>
            <w:vMerge w:val="continue"/>
            <w:noWrap w:val="0"/>
            <w:vAlign w:val="center"/>
          </w:tcPr>
          <w:p>
            <w:pPr>
              <w:overflowPunct w:val="0"/>
              <w:adjustRightInd w:val="0"/>
              <w:spacing w:line="400" w:lineRule="exact"/>
              <w:rPr>
                <w:rFonts w:hint="eastAsia" w:ascii="仿宋_GB2312" w:hAnsi="Times New Roman" w:eastAsia="仿宋_GB2312"/>
                <w:b/>
                <w:szCs w:val="21"/>
              </w:rPr>
            </w:pPr>
          </w:p>
        </w:tc>
        <w:tc>
          <w:tcPr>
            <w:tcW w:w="2047" w:type="dxa"/>
            <w:vMerge w:val="continue"/>
            <w:noWrap w:val="0"/>
            <w:vAlign w:val="center"/>
          </w:tcPr>
          <w:p>
            <w:pPr>
              <w:overflowPunct w:val="0"/>
              <w:adjustRightInd w:val="0"/>
              <w:spacing w:line="400" w:lineRule="exact"/>
              <w:rPr>
                <w:rFonts w:hint="eastAsia" w:ascii="仿宋_GB2312" w:hAnsi="Times New Roman" w:eastAsia="仿宋_GB2312"/>
                <w:b/>
                <w:szCs w:val="21"/>
                <w:lang w:val="en-US" w:eastAsia="zh-CN"/>
              </w:rPr>
            </w:pPr>
          </w:p>
        </w:tc>
        <w:tc>
          <w:tcPr>
            <w:tcW w:w="2148" w:type="dxa"/>
            <w:vMerge w:val="continue"/>
            <w:noWrap w:val="0"/>
            <w:vAlign w:val="center"/>
          </w:tcPr>
          <w:p>
            <w:pPr>
              <w:pStyle w:val="2"/>
              <w:rPr>
                <w:rFonts w:hint="eastAsia"/>
              </w:rPr>
            </w:pPr>
          </w:p>
        </w:tc>
        <w:tc>
          <w:tcPr>
            <w:tcW w:w="1524" w:type="dxa"/>
            <w:vMerge w:val="restart"/>
            <w:noWrap w:val="0"/>
            <w:vAlign w:val="center"/>
          </w:tcPr>
          <w:p>
            <w:pPr>
              <w:overflowPunct w:val="0"/>
              <w:adjustRightInd w:val="0"/>
              <w:spacing w:line="400" w:lineRule="exact"/>
              <w:rPr>
                <w:rFonts w:hint="eastAsia" w:ascii="仿宋_GB2312" w:hAnsi="Times New Roman" w:eastAsia="仿宋_GB2312"/>
                <w:b/>
                <w:szCs w:val="21"/>
              </w:rPr>
            </w:pPr>
            <w:r>
              <w:rPr>
                <w:rFonts w:hint="eastAsia" w:ascii="仿宋_GB2312" w:hAnsi="Times New Roman" w:eastAsia="仿宋_GB2312"/>
                <w:b/>
                <w:szCs w:val="21"/>
                <w:lang w:val="en-US" w:eastAsia="zh-CN"/>
              </w:rPr>
              <w:t>3.</w:t>
            </w:r>
            <w:r>
              <w:rPr>
                <w:rFonts w:hint="default" w:ascii="仿宋_GB2312" w:hAnsi="Times New Roman" w:eastAsia="仿宋_GB2312"/>
                <w:b/>
                <w:szCs w:val="21"/>
                <w:lang w:val="en-US" w:eastAsia="zh-CN"/>
              </w:rPr>
              <w:t>与家长沟通</w:t>
            </w:r>
          </w:p>
        </w:tc>
        <w:tc>
          <w:tcPr>
            <w:tcW w:w="2032" w:type="dxa"/>
            <w:noWrap w:val="0"/>
            <w:vAlign w:val="center"/>
          </w:tcPr>
          <w:p>
            <w:pPr>
              <w:overflowPunct w:val="0"/>
              <w:adjustRightInd w:val="0"/>
              <w:spacing w:line="400" w:lineRule="exact"/>
              <w:rPr>
                <w:rFonts w:hint="eastAsia" w:ascii="仿宋_GB2312" w:hAnsi="Times New Roman" w:eastAsia="仿宋_GB2312"/>
                <w:b/>
                <w:szCs w:val="21"/>
                <w:lang w:val="en-US" w:eastAsia="zh-CN"/>
              </w:rPr>
            </w:pPr>
            <w:r>
              <w:rPr>
                <w:rFonts w:hint="eastAsia" w:ascii="仿宋_GB2312" w:hAnsi="Times New Roman" w:eastAsia="仿宋_GB2312"/>
                <w:b/>
                <w:szCs w:val="21"/>
                <w:lang w:val="en-US" w:eastAsia="zh-CN"/>
              </w:rPr>
              <w:t>1.幼儿教师沟通技巧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68" w:type="dxa"/>
            <w:vMerge w:val="continue"/>
            <w:noWrap w:val="0"/>
            <w:vAlign w:val="center"/>
          </w:tcPr>
          <w:p>
            <w:pPr>
              <w:overflowPunct w:val="0"/>
              <w:adjustRightInd w:val="0"/>
              <w:spacing w:line="400" w:lineRule="exact"/>
            </w:pPr>
          </w:p>
        </w:tc>
        <w:tc>
          <w:tcPr>
            <w:tcW w:w="2047" w:type="dxa"/>
            <w:vMerge w:val="continue"/>
            <w:noWrap w:val="0"/>
            <w:vAlign w:val="center"/>
          </w:tcPr>
          <w:p>
            <w:pPr>
              <w:overflowPunct w:val="0"/>
              <w:adjustRightInd w:val="0"/>
              <w:spacing w:line="400" w:lineRule="exact"/>
            </w:pPr>
          </w:p>
        </w:tc>
        <w:tc>
          <w:tcPr>
            <w:tcW w:w="2148" w:type="dxa"/>
            <w:vMerge w:val="continue"/>
            <w:noWrap w:val="0"/>
            <w:vAlign w:val="center"/>
          </w:tcPr>
          <w:p>
            <w:pPr>
              <w:overflowPunct w:val="0"/>
              <w:adjustRightInd w:val="0"/>
              <w:spacing w:line="400" w:lineRule="exact"/>
            </w:pPr>
          </w:p>
        </w:tc>
        <w:tc>
          <w:tcPr>
            <w:tcW w:w="1524" w:type="dxa"/>
            <w:vMerge w:val="continue"/>
            <w:noWrap w:val="0"/>
            <w:vAlign w:val="center"/>
          </w:tcPr>
          <w:p>
            <w:pPr>
              <w:overflowPunct w:val="0"/>
              <w:adjustRightInd w:val="0"/>
              <w:spacing w:line="400" w:lineRule="exact"/>
            </w:pPr>
          </w:p>
        </w:tc>
        <w:tc>
          <w:tcPr>
            <w:tcW w:w="2032" w:type="dxa"/>
            <w:noWrap w:val="0"/>
            <w:vAlign w:val="center"/>
          </w:tcPr>
          <w:p>
            <w:pPr>
              <w:overflowPunct w:val="0"/>
              <w:adjustRightInd w:val="0"/>
              <w:spacing w:line="400" w:lineRule="exact"/>
              <w:rPr>
                <w:rFonts w:hint="eastAsia" w:ascii="仿宋_GB2312" w:hAnsi="Times New Roman" w:eastAsia="仿宋_GB2312"/>
                <w:b/>
                <w:szCs w:val="21"/>
                <w:lang w:val="en-US" w:eastAsia="zh-CN"/>
              </w:rPr>
            </w:pPr>
            <w:r>
              <w:rPr>
                <w:rFonts w:hint="eastAsia" w:ascii="仿宋_GB2312" w:hAnsi="Times New Roman" w:eastAsia="仿宋_GB2312"/>
                <w:b/>
                <w:szCs w:val="21"/>
                <w:lang w:val="en-US" w:eastAsia="zh-CN"/>
              </w:rPr>
              <w:t>2.家园共育及幼小衔接</w:t>
            </w:r>
          </w:p>
        </w:tc>
      </w:tr>
    </w:tbl>
    <w:p>
      <w:pPr>
        <w:overflowPunct w:val="0"/>
        <w:adjustRightInd w:val="0"/>
        <w:spacing w:line="360" w:lineRule="auto"/>
        <w:outlineLvl w:val="0"/>
        <w:rPr>
          <w:rFonts w:hint="eastAsia" w:ascii="宋体" w:hAnsi="宋体" w:cs="宋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Segoe Print"/>
    <w:panose1 w:val="00000000000000000000"/>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0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52E08"/>
    <w:multiLevelType w:val="singleLevel"/>
    <w:tmpl w:val="01E52E0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kYWQ3NGM2YWRiNDFiODUyYjc4MTEyZjgyMmY5OWQifQ=="/>
  </w:docVars>
  <w:rsids>
    <w:rsidRoot w:val="00716C34"/>
    <w:rsid w:val="000E75B4"/>
    <w:rsid w:val="00716C34"/>
    <w:rsid w:val="00933873"/>
    <w:rsid w:val="00BD7D7A"/>
    <w:rsid w:val="00C631A2"/>
    <w:rsid w:val="00D37C18"/>
    <w:rsid w:val="00F34950"/>
    <w:rsid w:val="00F97320"/>
    <w:rsid w:val="01A92DFD"/>
    <w:rsid w:val="03563CB7"/>
    <w:rsid w:val="04477AA3"/>
    <w:rsid w:val="04802EC9"/>
    <w:rsid w:val="06F77FE0"/>
    <w:rsid w:val="0AE44B50"/>
    <w:rsid w:val="0BDF6DA1"/>
    <w:rsid w:val="0D9D0734"/>
    <w:rsid w:val="0F0071CD"/>
    <w:rsid w:val="106D43EE"/>
    <w:rsid w:val="12D17BBE"/>
    <w:rsid w:val="13D21308"/>
    <w:rsid w:val="18700F1F"/>
    <w:rsid w:val="2205092A"/>
    <w:rsid w:val="231352C9"/>
    <w:rsid w:val="2BE7359D"/>
    <w:rsid w:val="2E4427DA"/>
    <w:rsid w:val="354B7871"/>
    <w:rsid w:val="36406440"/>
    <w:rsid w:val="390C2146"/>
    <w:rsid w:val="3BEA3A4E"/>
    <w:rsid w:val="3ECF4E93"/>
    <w:rsid w:val="47E81F40"/>
    <w:rsid w:val="492E435B"/>
    <w:rsid w:val="49867F8D"/>
    <w:rsid w:val="4DC112FA"/>
    <w:rsid w:val="4DDC3A60"/>
    <w:rsid w:val="4DF937D4"/>
    <w:rsid w:val="4F4F45B4"/>
    <w:rsid w:val="5019541D"/>
    <w:rsid w:val="5043249A"/>
    <w:rsid w:val="515C324F"/>
    <w:rsid w:val="515D22BB"/>
    <w:rsid w:val="51F83416"/>
    <w:rsid w:val="598F095F"/>
    <w:rsid w:val="5D334FEC"/>
    <w:rsid w:val="5D451E25"/>
    <w:rsid w:val="5FC1162D"/>
    <w:rsid w:val="62EA2C49"/>
    <w:rsid w:val="65757142"/>
    <w:rsid w:val="68ED029F"/>
    <w:rsid w:val="6A275A90"/>
    <w:rsid w:val="6B9D652A"/>
    <w:rsid w:val="6D372F2F"/>
    <w:rsid w:val="74A94712"/>
    <w:rsid w:val="74D3178F"/>
    <w:rsid w:val="757D47DF"/>
    <w:rsid w:val="78672CD7"/>
    <w:rsid w:val="78D84481"/>
    <w:rsid w:val="7B034DA8"/>
    <w:rsid w:val="7BBA5457"/>
    <w:rsid w:val="7D255C5A"/>
    <w:rsid w:val="7E201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link w:val="11"/>
    <w:qFormat/>
    <w:uiPriority w:val="0"/>
    <w:pPr>
      <w:keepNext/>
      <w:keepLines/>
      <w:spacing w:before="260" w:after="260" w:line="413" w:lineRule="auto"/>
      <w:outlineLvl w:val="2"/>
    </w:pPr>
    <w:rPr>
      <w:rFonts w:ascii="Times New Roman" w:hAnsi="Times New Roman"/>
      <w:b/>
      <w:sz w:val="32"/>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Char"/>
    <w:basedOn w:val="1"/>
    <w:qFormat/>
    <w:uiPriority w:val="0"/>
    <w:pPr>
      <w:widowControl/>
      <w:spacing w:after="160" w:line="240" w:lineRule="exact"/>
      <w:jc w:val="left"/>
    </w:pPr>
    <w:rPr>
      <w:rFonts w:ascii="仿宋_GB2312" w:hAnsi="宋体" w:cs="仿宋_GB2312"/>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样式1"/>
    <w:basedOn w:val="1"/>
    <w:qFormat/>
    <w:uiPriority w:val="0"/>
  </w:style>
  <w:style w:type="character" w:customStyle="1" w:styleId="9">
    <w:name w:val="页眉 字符"/>
    <w:basedOn w:val="7"/>
    <w:link w:val="5"/>
    <w:qFormat/>
    <w:uiPriority w:val="0"/>
    <w:rPr>
      <w:rFonts w:ascii="Calibri" w:hAnsi="Calibri"/>
      <w:kern w:val="2"/>
      <w:sz w:val="18"/>
      <w:szCs w:val="18"/>
    </w:rPr>
  </w:style>
  <w:style w:type="character" w:customStyle="1" w:styleId="10">
    <w:name w:val="页脚 字符"/>
    <w:basedOn w:val="7"/>
    <w:link w:val="4"/>
    <w:qFormat/>
    <w:uiPriority w:val="0"/>
    <w:rPr>
      <w:rFonts w:ascii="Calibri" w:hAnsi="Calibri"/>
      <w:kern w:val="2"/>
      <w:sz w:val="18"/>
      <w:szCs w:val="18"/>
    </w:rPr>
  </w:style>
  <w:style w:type="character" w:customStyle="1" w:styleId="11">
    <w:name w:val="标题 3 字符"/>
    <w:basedOn w:val="7"/>
    <w:link w:val="3"/>
    <w:qFormat/>
    <w:uiPriority w:val="0"/>
    <w:rPr>
      <w:b/>
      <w:kern w:val="2"/>
      <w:sz w:val="32"/>
    </w:rPr>
  </w:style>
  <w:style w:type="paragraph" w:customStyle="1" w:styleId="12">
    <w:name w:val="FootnoteText"/>
    <w:basedOn w:val="1"/>
    <w:qFormat/>
    <w:uiPriority w:val="0"/>
    <w:pPr>
      <w:snapToGrid w:val="0"/>
      <w:jc w:val="left"/>
      <w:textAlignment w:val="baseline"/>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8949</Words>
  <Characters>9182</Characters>
  <Lines>60</Lines>
  <Paragraphs>16</Paragraphs>
  <TotalTime>41</TotalTime>
  <ScaleCrop>false</ScaleCrop>
  <LinksUpToDate>false</LinksUpToDate>
  <CharactersWithSpaces>9226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ww</dc:creator>
  <cp:lastModifiedBy>增光</cp:lastModifiedBy>
  <dcterms:modified xsi:type="dcterms:W3CDTF">2023-06-26T13:58:52Z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EEFEE4E5EB4849E2BA03EB03B3E75651_13</vt:lpwstr>
  </property>
</Properties>
</file>