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7488">
      <w:pPr>
        <w:jc w:val="center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抚顺职业技术学院  抚顺师范高等专科学校</w:t>
      </w:r>
    </w:p>
    <w:p w14:paraId="7D4A1CCA">
      <w:pPr>
        <w:jc w:val="center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单独招生录取确认工作</w:t>
      </w:r>
    </w:p>
    <w:p w14:paraId="494799A6"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</w:p>
    <w:p w14:paraId="01859D2D">
      <w:pPr>
        <w:jc w:val="both"/>
        <w:rPr>
          <w:rFonts w:hint="default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流程：</w:t>
      </w:r>
    </w:p>
    <w:p w14:paraId="37902390"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/>
          <w:bCs/>
          <w:sz w:val="36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0"/>
          <w:lang w:val="en-US" w:eastAsia="zh-CN" w:bidi="ar-SA"/>
        </w:rPr>
        <w:t>一、</w:t>
      </w:r>
      <w:r>
        <w:rPr>
          <w:rFonts w:hint="eastAsia"/>
          <w:b/>
          <w:bCs/>
          <w:sz w:val="36"/>
          <w:szCs w:val="40"/>
          <w:lang w:val="en-US" w:eastAsia="zh-CN"/>
        </w:rPr>
        <w:t>查询录取结果。</w:t>
      </w:r>
    </w:p>
    <w:p w14:paraId="7B6D8221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</w:pPr>
    </w:p>
    <w:p w14:paraId="4E0C02E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进入报名网址：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"http://jw.fvti.com:8321/kingostu/welcome/m/wsbm.jsp"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http://jw.fvti.com:8321/kingostu/welcome/m/wsbm.jsp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52B6D802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2"/>
          <w:lang w:val="en-US" w:eastAsia="zh-CN"/>
        </w:rPr>
      </w:pPr>
    </w:p>
    <w:p w14:paraId="0DB3EE8D">
      <w:pPr>
        <w:numPr>
          <w:ilvl w:val="0"/>
          <w:numId w:val="0"/>
        </w:numPr>
        <w:jc w:val="left"/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61865" cy="2233930"/>
            <wp:effectExtent l="0" t="0" r="635" b="1270"/>
            <wp:docPr id="3" name="图片 3" descr="712ce61deb3dc310d219312e69c9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2ce61deb3dc310d219312e69c9a59"/>
                    <pic:cNvPicPr>
                      <a:picLocks noChangeAspect="1"/>
                    </pic:cNvPicPr>
                  </pic:nvPicPr>
                  <pic:blipFill>
                    <a:blip r:embed="rId4"/>
                    <a:srcRect l="7718" t="-5341" r="7564" b="233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2339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9125">
      <w:pPr>
        <w:numPr>
          <w:ilvl w:val="0"/>
          <w:numId w:val="0"/>
        </w:numPr>
        <w:jc w:val="both"/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84090E5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对录取专业无异议的同学。</w:t>
      </w:r>
    </w:p>
    <w:p w14:paraId="2A8ACBC9">
      <w:pPr>
        <w:numPr>
          <w:ilvl w:val="0"/>
          <w:numId w:val="0"/>
        </w:numPr>
        <w:ind w:leftChars="0" w:firstLine="560" w:firstLineChars="200"/>
        <w:jc w:val="both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第一步：在确认状态中点击“确认录取”。</w:t>
      </w:r>
    </w:p>
    <w:p w14:paraId="49891C37">
      <w:pPr>
        <w:numPr>
          <w:ilvl w:val="0"/>
          <w:numId w:val="0"/>
        </w:numPr>
        <w:ind w:left="0" w:leftChars="0" w:firstLine="560" w:firstLineChars="200"/>
        <w:jc w:val="both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第二步：点击提交</w:t>
      </w:r>
    </w:p>
    <w:p w14:paraId="490F5F1A">
      <w:pPr>
        <w:numPr>
          <w:ilvl w:val="0"/>
          <w:numId w:val="0"/>
        </w:numPr>
        <w:jc w:val="both"/>
        <w:rPr>
          <w:rFonts w:hint="default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00550" cy="2457450"/>
            <wp:effectExtent l="0" t="0" r="0" b="0"/>
            <wp:docPr id="4" name="图片 4" descr="51ee766f9039588c34e2c0ef0da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ee766f9039588c34e2c0ef0da1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CE2E0">
      <w:pPr>
        <w:jc w:val="both"/>
        <w:rPr>
          <w:rFonts w:hint="eastAsia"/>
          <w:b/>
          <w:bCs/>
          <w:sz w:val="28"/>
          <w:szCs w:val="32"/>
          <w:lang w:val="en-US" w:eastAsia="zh-CN"/>
        </w:rPr>
      </w:pPr>
    </w:p>
    <w:p w14:paraId="04740311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color w:val="auto"/>
          <w:sz w:val="36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0"/>
          <w:lang w:val="en-US" w:eastAsia="zh-CN"/>
        </w:rPr>
        <w:t>放弃录取专业，申请退档的考生请完成以下操作步骤</w:t>
      </w:r>
    </w:p>
    <w:p w14:paraId="481CD482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第一步：点击“退档”</w:t>
      </w:r>
    </w:p>
    <w:p w14:paraId="252061D7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 xml:space="preserve">      第二步：上传“退档材料”照片</w:t>
      </w:r>
    </w:p>
    <w:p w14:paraId="50CC9F1D">
      <w:pPr>
        <w:numPr>
          <w:ilvl w:val="0"/>
          <w:numId w:val="0"/>
        </w:numPr>
        <w:ind w:firstLine="840" w:firstLineChars="300"/>
        <w:jc w:val="both"/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第三步：点击提交</w:t>
      </w:r>
    </w:p>
    <w:p w14:paraId="674B300B">
      <w:pPr>
        <w:numPr>
          <w:ilvl w:val="0"/>
          <w:numId w:val="0"/>
        </w:numPr>
        <w:ind w:firstLine="840" w:firstLineChars="300"/>
        <w:jc w:val="both"/>
        <w:rPr>
          <w:rFonts w:hint="default"/>
          <w:b/>
          <w:bCs/>
          <w:color w:val="FF0000"/>
          <w:sz w:val="28"/>
          <w:szCs w:val="32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32"/>
          <w:lang w:val="en-US" w:eastAsia="zh-CN"/>
        </w:rPr>
        <w:drawing>
          <wp:inline distT="0" distB="0" distL="114300" distR="114300">
            <wp:extent cx="4771390" cy="3605530"/>
            <wp:effectExtent l="0" t="0" r="3810" b="1270"/>
            <wp:docPr id="5" name="图片 5" descr="58bea3b334268e656c1e869d21f1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bea3b334268e656c1e869d21f18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71AFC">
      <w:pPr>
        <w:rPr>
          <w:rFonts w:hint="eastAsia"/>
          <w:b/>
          <w:bCs/>
          <w:color w:val="FF0000"/>
          <w:sz w:val="44"/>
          <w:szCs w:val="44"/>
        </w:rPr>
      </w:pPr>
    </w:p>
    <w:p w14:paraId="636B4654"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color w:val="FF0000"/>
          <w:sz w:val="44"/>
          <w:szCs w:val="44"/>
        </w:rPr>
        <w:t>重点：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点击提交后无法更改，一定慎重！</w:t>
      </w:r>
    </w:p>
    <w:p w14:paraId="4FE34D7E">
      <w:pPr>
        <w:ind w:firstLine="720" w:firstLineChars="200"/>
        <w:rPr>
          <w:rFonts w:hint="eastAsia"/>
          <w:b/>
          <w:bCs/>
          <w:color w:val="FF0000"/>
          <w:sz w:val="36"/>
          <w:szCs w:val="40"/>
          <w:lang w:val="en-US" w:eastAsia="zh-CN"/>
        </w:rPr>
      </w:pPr>
    </w:p>
    <w:p w14:paraId="0A1EB659">
      <w:pPr>
        <w:ind w:firstLine="72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  <w:lang w:val="en-US" w:eastAsia="zh-CN"/>
        </w:rPr>
        <w:t>4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</w:rPr>
        <w:t>月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  <w:lang w:val="en-US" w:eastAsia="zh-CN"/>
        </w:rPr>
        <w:t>21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</w:rPr>
        <w:t>日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  <w:lang w:val="en-US" w:eastAsia="zh-CN"/>
        </w:rPr>
        <w:t>16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</w:rPr>
        <w:t>：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  <w:lang w:val="en-US" w:eastAsia="zh-CN"/>
        </w:rPr>
        <w:t>0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FF0000"/>
          <w:sz w:val="36"/>
          <w:szCs w:val="36"/>
        </w:rPr>
        <w:t>0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  <w:t>前必须完成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  <w:lang w:val="en-US" w:eastAsia="zh-CN"/>
        </w:rPr>
        <w:t>以上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  <w:t>步骤才能退档。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  <w:lang w:eastAsia="zh-CN"/>
        </w:rPr>
        <w:t>材料和操作步骤不全，不予办理退档，考生后果自负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  <w:t>。</w:t>
      </w:r>
    </w:p>
    <w:p w14:paraId="21F96C78">
      <w:pPr>
        <w:ind w:firstLine="72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</w:pPr>
    </w:p>
    <w:p w14:paraId="2BFFC23E">
      <w:pPr>
        <w:ind w:firstLine="72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</w:pPr>
    </w:p>
    <w:p w14:paraId="0CF2EB27">
      <w:pPr>
        <w:ind w:firstLine="72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</w:pPr>
    </w:p>
    <w:p w14:paraId="5BE5B999">
      <w:pPr>
        <w:ind w:firstLine="72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</w:rPr>
      </w:pPr>
    </w:p>
    <w:p w14:paraId="7FC6AE19">
      <w:pPr>
        <w:ind w:firstLine="720" w:firstLineChars="200"/>
        <w:rPr>
          <w:rFonts w:hint="eastAsia" w:ascii="方正公文黑体" w:hAnsi="方正公文黑体" w:eastAsia="方正公文黑体" w:cs="方正公文黑体"/>
          <w:b w:val="0"/>
          <w:bCs w:val="0"/>
          <w:sz w:val="36"/>
          <w:szCs w:val="36"/>
          <w:lang w:val="en-US" w:eastAsia="zh-CN"/>
        </w:rPr>
      </w:pPr>
    </w:p>
    <w:p w14:paraId="78E72D0B">
      <w:pPr>
        <w:ind w:firstLine="800" w:firstLineChars="200"/>
        <w:rPr>
          <w:rFonts w:hint="eastAsia"/>
          <w:b/>
          <w:bCs/>
          <w:color w:val="auto"/>
          <w:sz w:val="36"/>
          <w:szCs w:val="40"/>
        </w:rPr>
      </w:pPr>
      <w:r>
        <w:rPr>
          <w:rFonts w:hint="eastAsia"/>
          <w:b/>
          <w:bCs/>
          <w:color w:val="auto"/>
          <w:sz w:val="40"/>
          <w:szCs w:val="44"/>
          <w:lang w:val="en-US" w:eastAsia="zh-CN"/>
        </w:rPr>
        <w:t>四、提交退档</w:t>
      </w:r>
      <w:r>
        <w:rPr>
          <w:rFonts w:hint="eastAsia"/>
          <w:b/>
          <w:bCs/>
          <w:color w:val="auto"/>
          <w:sz w:val="40"/>
          <w:szCs w:val="44"/>
        </w:rPr>
        <w:t>材料内容</w:t>
      </w:r>
      <w:r>
        <w:rPr>
          <w:rFonts w:hint="eastAsia"/>
          <w:b/>
          <w:bCs/>
          <w:color w:val="auto"/>
          <w:sz w:val="40"/>
          <w:szCs w:val="44"/>
          <w:lang w:val="en-US" w:eastAsia="zh-CN"/>
        </w:rPr>
        <w:t>如下</w:t>
      </w:r>
    </w:p>
    <w:p w14:paraId="440E7D41">
      <w:pPr>
        <w:ind w:firstLine="723" w:firstLineChars="200"/>
        <w:rPr>
          <w:rFonts w:hint="eastAsia" w:ascii="楷体" w:hAnsi="楷体" w:eastAsia="楷体" w:cs="楷体"/>
          <w:b/>
          <w:bCs/>
          <w:color w:val="538135" w:themeColor="accent6" w:themeShade="BF"/>
          <w:sz w:val="36"/>
          <w:szCs w:val="40"/>
          <w:highlight w:val="none"/>
          <w14:textFill>
            <w14:gradFill>
              <w14:gsLst>
                <w14:gs w14:pos="50000">
                  <w14:srgbClr w14:val="1F5FBF"/>
                </w14:gs>
                <w14:gs w14:pos="0">
                  <w14:srgbClr w14:val="1486CB"/>
                </w14:gs>
                <w14:gs w14:pos="100000">
                  <w14:srgbClr w14:val="2A34B2"/>
                </w14:gs>
              </w14:gsLst>
              <w14:lin w14:ang="5400000" w14:scaled="1"/>
            </w14:gradFill>
          </w14:textFill>
        </w:rPr>
      </w:pPr>
    </w:p>
    <w:p w14:paraId="05DB9FA6">
      <w:pPr>
        <w:ind w:firstLine="723" w:firstLineChars="200"/>
        <w:rPr>
          <w:rFonts w:hint="default" w:ascii="楷体" w:hAnsi="楷体" w:eastAsia="楷体" w:cs="楷体"/>
          <w:b/>
          <w:bCs/>
          <w:color w:val="538135" w:themeColor="accent6" w:themeShade="BF"/>
          <w:sz w:val="36"/>
          <w:szCs w:val="40"/>
          <w:highlight w:val="none"/>
          <w:lang w:val="en-US" w:eastAsia="zh-CN"/>
          <w14:textFill>
            <w14:gradFill>
              <w14:gsLst>
                <w14:gs w14:pos="50000">
                  <w14:srgbClr w14:val="1F5FBF"/>
                </w14:gs>
                <w14:gs w14:pos="0">
                  <w14:srgbClr w14:val="1486CB"/>
                </w14:gs>
                <w14:gs w14:pos="100000">
                  <w14:srgbClr w14:val="2A34B2"/>
                </w14:gs>
              </w14:gsLst>
              <w14:lin w14:ang="5400000" w14:scaled="1"/>
            </w14:gra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538135" w:themeColor="accent6" w:themeShade="BF"/>
          <w:sz w:val="36"/>
          <w:szCs w:val="40"/>
          <w:highlight w:val="none"/>
          <w14:textFill>
            <w14:gradFill>
              <w14:gsLst>
                <w14:gs w14:pos="50000">
                  <w14:srgbClr w14:val="1F5FBF"/>
                </w14:gs>
                <w14:gs w14:pos="0">
                  <w14:srgbClr w14:val="1486CB"/>
                </w14:gs>
                <w14:gs w14:pos="100000">
                  <w14:srgbClr w14:val="2A34B2"/>
                </w14:gs>
              </w14:gsLst>
              <w14:lin w14:ang="5400000" w14:scaled="1"/>
            </w14:gradFill>
          </w14:textFill>
        </w:rPr>
        <w:t>在A4纸上手写以下</w:t>
      </w:r>
      <w:r>
        <w:rPr>
          <w:rFonts w:hint="eastAsia" w:ascii="楷体" w:hAnsi="楷体" w:eastAsia="楷体" w:cs="楷体"/>
          <w:b/>
          <w:bCs/>
          <w:color w:val="538135" w:themeColor="accent6" w:themeShade="BF"/>
          <w:sz w:val="36"/>
          <w:szCs w:val="40"/>
          <w:highlight w:val="none"/>
          <w:lang w:val="en-US" w:eastAsia="zh-CN"/>
          <w14:textFill>
            <w14:gradFill>
              <w14:gsLst>
                <w14:gs w14:pos="50000">
                  <w14:srgbClr w14:val="1F5FBF"/>
                </w14:gs>
                <w14:gs w14:pos="0">
                  <w14:srgbClr w14:val="1486CB"/>
                </w14:gs>
                <w14:gs w14:pos="100000">
                  <w14:srgbClr w14:val="2A34B2"/>
                </w14:gs>
              </w14:gsLst>
              <w14:lin w14:ang="5400000" w14:scaled="1"/>
            </w14:gradFill>
          </w14:textFill>
        </w:rPr>
        <w:t>模版上</w:t>
      </w:r>
      <w:r>
        <w:rPr>
          <w:rFonts w:hint="eastAsia" w:ascii="楷体" w:hAnsi="楷体" w:eastAsia="楷体" w:cs="楷体"/>
          <w:b/>
          <w:bCs/>
          <w:color w:val="538135" w:themeColor="accent6" w:themeShade="BF"/>
          <w:sz w:val="36"/>
          <w:szCs w:val="40"/>
          <w:highlight w:val="none"/>
          <w14:textFill>
            <w14:gradFill>
              <w14:gsLst>
                <w14:gs w14:pos="50000">
                  <w14:srgbClr w14:val="1F5FBF"/>
                </w14:gs>
                <w14:gs w14:pos="0">
                  <w14:srgbClr w14:val="1486CB"/>
                </w14:gs>
                <w14:gs w14:pos="100000">
                  <w14:srgbClr w14:val="2A34B2"/>
                </w14:gs>
              </w14:gsLst>
              <w14:lin w14:ang="5400000" w14:scaled="1"/>
            </w14:gradFill>
          </w14:textFill>
        </w:rPr>
        <w:t>内容，然后将身份证正面放在白纸张空白处，</w:t>
      </w:r>
      <w:r>
        <w:rPr>
          <w:rFonts w:hint="eastAsia" w:ascii="楷体" w:hAnsi="楷体" w:eastAsia="楷体" w:cs="楷体"/>
          <w:b/>
          <w:bCs/>
          <w:color w:val="FF0000"/>
          <w:sz w:val="40"/>
          <w:szCs w:val="44"/>
          <w:highlight w:val="none"/>
          <w:lang w:val="en-US" w:eastAsia="zh-CN"/>
        </w:rPr>
        <w:t>拍照片后图片上传，</w:t>
      </w:r>
    </w:p>
    <w:p w14:paraId="12877491">
      <w:pPr>
        <w:rPr>
          <w:rFonts w:hint="eastAsia" w:ascii="楷体" w:hAnsi="楷体" w:eastAsia="楷体" w:cs="楷体"/>
          <w:b/>
          <w:bCs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  <w:szCs w:val="32"/>
        </w:rPr>
        <w:drawing>
          <wp:inline distT="0" distB="0" distL="0" distR="0">
            <wp:extent cx="6569075" cy="58947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58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      </w:t>
      </w:r>
      <w:r>
        <w:rPr>
          <w:rFonts w:hint="eastAsia"/>
          <w:b/>
          <w:bCs/>
          <w:color w:val="0000FF"/>
          <w:sz w:val="28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C3ADCAB-8C31-44AF-B1C9-3E021A9AC7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5FFC21-41A7-4ED5-8797-4841064592C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8695155-D7F0-4677-8EE1-F1F0F10FFE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EA923"/>
    <w:multiLevelType w:val="singleLevel"/>
    <w:tmpl w:val="4D0EA9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NTM4MGViZmZhYzMwZTJhYmQwOTIxYzI1M2VhMzQifQ=="/>
  </w:docVars>
  <w:rsids>
    <w:rsidRoot w:val="003E7143"/>
    <w:rsid w:val="000E7388"/>
    <w:rsid w:val="001E269C"/>
    <w:rsid w:val="00207B89"/>
    <w:rsid w:val="0021032A"/>
    <w:rsid w:val="003E7143"/>
    <w:rsid w:val="00725D2A"/>
    <w:rsid w:val="007644F9"/>
    <w:rsid w:val="00C25938"/>
    <w:rsid w:val="00CA6F37"/>
    <w:rsid w:val="00CD40F8"/>
    <w:rsid w:val="00DA5CEA"/>
    <w:rsid w:val="027A2CC4"/>
    <w:rsid w:val="067A4160"/>
    <w:rsid w:val="06B62CBE"/>
    <w:rsid w:val="131C20FB"/>
    <w:rsid w:val="1C6423DB"/>
    <w:rsid w:val="1D82791F"/>
    <w:rsid w:val="2B116592"/>
    <w:rsid w:val="2BBE0DFA"/>
    <w:rsid w:val="369630F2"/>
    <w:rsid w:val="37E11AAF"/>
    <w:rsid w:val="387231CB"/>
    <w:rsid w:val="3CBF1341"/>
    <w:rsid w:val="403C750D"/>
    <w:rsid w:val="43ED3311"/>
    <w:rsid w:val="49C327D9"/>
    <w:rsid w:val="4C765DFD"/>
    <w:rsid w:val="4CA87F80"/>
    <w:rsid w:val="4CCA1B36"/>
    <w:rsid w:val="53D8739D"/>
    <w:rsid w:val="58B4774A"/>
    <w:rsid w:val="5F4366D9"/>
    <w:rsid w:val="601B0D3D"/>
    <w:rsid w:val="6BE50451"/>
    <w:rsid w:val="6D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批注框文本 Char"/>
    <w:basedOn w:val="4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314</Characters>
  <Lines>1</Lines>
  <Paragraphs>1</Paragraphs>
  <TotalTime>12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2022-05-22T06:08:00Z</dcterms:created>
  <dc:creator>Dell</dc:creator>
  <cp:lastModifiedBy>ying～森淼</cp:lastModifiedBy>
  <dcterms:modified xsi:type="dcterms:W3CDTF">2025-04-16T14:24:33Z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D9D13014FB0D493B8584F82A5B83C676_13</vt:lpwstr>
  </property>
  <property fmtid="{D5CDD505-2E9C-101B-9397-08002B2CF9AE}" pid="4" name="KSOTemplateDocerSaveRecord">
    <vt:lpwstr>eyJoZGlkIjoiY2NjNTM4MGViZmZhYzMwZTJhYmQwOTIxYzI1M2VhMzQiLCJ1c2VySWQiOiI0NzAzODMyMDgifQ==</vt:lpwstr>
  </property>
</Properties>
</file>